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964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358"/>
        <w:gridCol w:w="3780"/>
        <w:gridCol w:w="3510"/>
        <w:tblGridChange w:id="0">
          <w:tblGrid>
            <w:gridCol w:w="2358"/>
            <w:gridCol w:w="3780"/>
            <w:gridCol w:w="3510"/>
          </w:tblGrid>
        </w:tblGridChange>
      </w:tblGrid>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02">
            <w:pPr>
              <w:rPr/>
            </w:pPr>
            <w:r w:rsidDel="00000000" w:rsidR="00000000" w:rsidRPr="00000000">
              <w:rPr>
                <w:sz w:val="20"/>
                <w:szCs w:val="20"/>
              </w:rPr>
              <w:drawing>
                <wp:inline distB="0" distT="0" distL="114300" distR="114300">
                  <wp:extent cx="1247775" cy="1247775"/>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247775" cy="1247775"/>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03">
            <w:pPr>
              <w:pStyle w:val="Heading2"/>
              <w:rPr>
                <w:b w:val="0"/>
              </w:rPr>
            </w:pPr>
            <w:r w:rsidDel="00000000" w:rsidR="00000000" w:rsidRPr="00000000">
              <w:rPr>
                <w:b w:val="0"/>
                <w:rtl w:val="0"/>
              </w:rPr>
              <w:t xml:space="preserve">TOWN OF DEDHAM</w:t>
            </w:r>
          </w:p>
          <w:p w:rsidR="00000000" w:rsidDel="00000000" w:rsidP="00000000" w:rsidRDefault="00000000" w:rsidRPr="00000000" w14:paraId="00000004">
            <w:pPr>
              <w:jc w:val="center"/>
              <w:rPr>
                <w:b w:val="1"/>
                <w:sz w:val="36"/>
                <w:szCs w:val="36"/>
              </w:rPr>
            </w:pPr>
            <w:r w:rsidDel="00000000" w:rsidR="00000000" w:rsidRPr="00000000">
              <w:rPr>
                <w:rtl w:val="0"/>
              </w:rPr>
            </w:r>
          </w:p>
          <w:p w:rsidR="00000000" w:rsidDel="00000000" w:rsidP="00000000" w:rsidRDefault="00000000" w:rsidRPr="00000000" w14:paraId="00000005">
            <w:pPr>
              <w:jc w:val="center"/>
              <w:rPr>
                <w:b w:val="1"/>
                <w:sz w:val="44"/>
                <w:szCs w:val="44"/>
              </w:rPr>
            </w:pPr>
            <w:r w:rsidDel="00000000" w:rsidR="00000000" w:rsidRPr="00000000">
              <w:rPr>
                <w:b w:val="1"/>
                <w:sz w:val="44"/>
                <w:szCs w:val="44"/>
                <w:rtl w:val="0"/>
              </w:rPr>
              <w:t xml:space="preserve">MEETING</w:t>
            </w:r>
          </w:p>
          <w:p w:rsidR="00000000" w:rsidDel="00000000" w:rsidP="00000000" w:rsidRDefault="00000000" w:rsidRPr="00000000" w14:paraId="00000006">
            <w:pPr>
              <w:jc w:val="center"/>
              <w:rPr>
                <w:b w:val="1"/>
                <w:sz w:val="36"/>
                <w:szCs w:val="36"/>
              </w:rPr>
            </w:pPr>
            <w:r w:rsidDel="00000000" w:rsidR="00000000" w:rsidRPr="00000000">
              <w:rPr>
                <w:b w:val="1"/>
                <w:sz w:val="44"/>
                <w:szCs w:val="44"/>
                <w:rtl w:val="0"/>
              </w:rPr>
              <w:t xml:space="preserve">NOTICE</w:t>
            </w:r>
            <w:r w:rsidDel="00000000" w:rsidR="00000000" w:rsidRPr="00000000">
              <w:rPr>
                <w:rtl w:val="0"/>
              </w:rPr>
            </w:r>
          </w:p>
        </w:tc>
        <w:tc>
          <w:tcPr>
            <w:tcBorders>
              <w:top w:color="000000" w:space="0" w:sz="18" w:val="single"/>
              <w:left w:color="000000" w:space="0" w:sz="18" w:val="single"/>
              <w:bottom w:color="000000" w:space="0" w:sz="18" w:val="single"/>
              <w:right w:color="000000" w:space="0" w:sz="18" w:val="single"/>
            </w:tcBorders>
          </w:tcPr>
          <w:p w:rsidR="00000000" w:rsidDel="00000000" w:rsidP="00000000" w:rsidRDefault="00000000" w:rsidRPr="00000000" w14:paraId="00000007">
            <w:pPr>
              <w:rPr>
                <w:rFonts w:ascii="Open Sans" w:cs="Open Sans" w:eastAsia="Open Sans" w:hAnsi="Open Sans"/>
              </w:rPr>
            </w:pPr>
            <w:r w:rsidDel="00000000" w:rsidR="00000000" w:rsidRPr="00000000">
              <w:rPr>
                <w:rFonts w:ascii="Open Sans" w:cs="Open Sans" w:eastAsia="Open Sans" w:hAnsi="Open Sans"/>
                <w:rtl w:val="0"/>
              </w:rPr>
              <w:t xml:space="preserve">POSTED:</w:t>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jc w:val="center"/>
              <w:rPr>
                <w:rFonts w:ascii="Open Sans" w:cs="Open Sans" w:eastAsia="Open Sans" w:hAnsi="Open Sans"/>
              </w:rPr>
            </w:pPr>
            <w:r w:rsidDel="00000000" w:rsidR="00000000" w:rsidRPr="00000000">
              <w:rPr>
                <w:rtl w:val="0"/>
              </w:rPr>
            </w:r>
          </w:p>
          <w:p w:rsidR="00000000" w:rsidDel="00000000" w:rsidP="00000000" w:rsidRDefault="00000000" w:rsidRPr="00000000" w14:paraId="0000000B">
            <w:pPr>
              <w:jc w:val="center"/>
              <w:rPr>
                <w:rFonts w:ascii="Open Sans" w:cs="Open Sans" w:eastAsia="Open Sans" w:hAnsi="Open Sans"/>
              </w:rPr>
            </w:pPr>
            <w:r w:rsidDel="00000000" w:rsidR="00000000" w:rsidRPr="00000000">
              <w:rPr>
                <w:rtl w:val="0"/>
              </w:rPr>
            </w:r>
          </w:p>
          <w:p w:rsidR="00000000" w:rsidDel="00000000" w:rsidP="00000000" w:rsidRDefault="00000000" w:rsidRPr="00000000" w14:paraId="0000000C">
            <w:pPr>
              <w:jc w:val="center"/>
              <w:rPr>
                <w:rFonts w:ascii="Open Sans" w:cs="Open Sans" w:eastAsia="Open Sans" w:hAnsi="Open Sans"/>
              </w:rPr>
            </w:pPr>
            <w:r w:rsidDel="00000000" w:rsidR="00000000" w:rsidRPr="00000000">
              <w:rPr>
                <w:rtl w:val="0"/>
              </w:rPr>
            </w:r>
          </w:p>
          <w:p w:rsidR="00000000" w:rsidDel="00000000" w:rsidP="00000000" w:rsidRDefault="00000000" w:rsidRPr="00000000" w14:paraId="0000000D">
            <w:pPr>
              <w:jc w:val="center"/>
              <w:rPr>
                <w:rFonts w:ascii="Open Sans" w:cs="Open Sans" w:eastAsia="Open Sans" w:hAnsi="Open Sans"/>
              </w:rPr>
            </w:pPr>
            <w:r w:rsidDel="00000000" w:rsidR="00000000" w:rsidRPr="00000000">
              <w:rPr>
                <w:rFonts w:ascii="Open Sans" w:cs="Open Sans" w:eastAsia="Open Sans" w:hAnsi="Open Sans"/>
                <w:rtl w:val="0"/>
              </w:rPr>
              <w:t xml:space="preserve">TOWN CLERK</w:t>
            </w:r>
          </w:p>
        </w:tc>
      </w:tr>
    </w:tbl>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tabs>
          <w:tab w:val="left" w:pos="6480"/>
        </w:tabs>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POSTED IN ACCORDANCE WITH THE PROVISIONS OF M.G.L. CHAPTER 30A SECTION 20 AS AMENDED.</w:t>
      </w:r>
    </w:p>
    <w:p w:rsidR="00000000" w:rsidDel="00000000" w:rsidP="00000000" w:rsidRDefault="00000000" w:rsidRPr="00000000" w14:paraId="00000010">
      <w:pPr>
        <w:jc w:val="center"/>
        <w:rPr/>
      </w:pPr>
      <w:r w:rsidDel="00000000" w:rsidR="00000000" w:rsidRPr="00000000">
        <w:rPr>
          <w:rtl w:val="0"/>
        </w:rPr>
      </w:r>
    </w:p>
    <w:tbl>
      <w:tblPr>
        <w:tblStyle w:val="Table2"/>
        <w:tblW w:w="9350.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771"/>
        <w:gridCol w:w="6579"/>
        <w:tblGridChange w:id="0">
          <w:tblGrid>
            <w:gridCol w:w="2771"/>
            <w:gridCol w:w="6579"/>
          </w:tblGrid>
        </w:tblGridChange>
      </w:tblGrid>
      <w:tr>
        <w:trPr>
          <w:trHeight w:val="420" w:hRule="atLeast"/>
        </w:trPr>
        <w:tc>
          <w:tcPr>
            <w:tcBorders>
              <w:top w:color="000000" w:space="0" w:sz="4" w:val="single"/>
              <w:left w:color="000000" w:space="0" w:sz="4" w:val="single"/>
            </w:tcBorders>
            <w:vAlign w:val="center"/>
          </w:tcPr>
          <w:p w:rsidR="00000000" w:rsidDel="00000000" w:rsidP="00000000" w:rsidRDefault="00000000" w:rsidRPr="00000000" w14:paraId="00000011">
            <w:pPr>
              <w:rPr>
                <w:rFonts w:ascii="Open Sans" w:cs="Open Sans" w:eastAsia="Open Sans" w:hAnsi="Open Sans"/>
                <w:b w:val="1"/>
              </w:rPr>
            </w:pPr>
            <w:r w:rsidDel="00000000" w:rsidR="00000000" w:rsidRPr="00000000">
              <w:rPr>
                <w:rFonts w:ascii="Open Sans" w:cs="Open Sans" w:eastAsia="Open Sans" w:hAnsi="Open Sans"/>
                <w:b w:val="1"/>
                <w:rtl w:val="0"/>
              </w:rPr>
              <w:t xml:space="preserve">Board or Committee:</w:t>
            </w:r>
          </w:p>
        </w:tc>
        <w:tc>
          <w:tcPr>
            <w:tcBorders>
              <w:top w:color="000000" w:space="0" w:sz="4" w:val="single"/>
              <w:bottom w:color="000000" w:space="0" w:sz="4" w:val="single"/>
              <w:right w:color="000000" w:space="0" w:sz="4" w:val="single"/>
            </w:tcBorders>
          </w:tcPr>
          <w:p w:rsidR="00000000" w:rsidDel="00000000" w:rsidP="00000000" w:rsidRDefault="00000000" w:rsidRPr="00000000" w14:paraId="00000012">
            <w:pPr>
              <w:rPr/>
            </w:pPr>
            <w:bookmarkStart w:colFirst="0" w:colLast="0" w:name="_gjdgxs" w:id="0"/>
            <w:bookmarkEnd w:id="0"/>
            <w:r w:rsidDel="00000000" w:rsidR="00000000" w:rsidRPr="00000000">
              <w:rPr>
                <w:rtl w:val="0"/>
              </w:rPr>
              <w:t xml:space="preserve">Human Rights Commission</w:t>
            </w:r>
          </w:p>
        </w:tc>
      </w:tr>
      <w:tr>
        <w:trPr>
          <w:trHeight w:val="420" w:hRule="atLeast"/>
        </w:trPr>
        <w:tc>
          <w:tcPr>
            <w:tcBorders>
              <w:left w:color="000000" w:space="0" w:sz="4" w:val="single"/>
            </w:tcBorders>
            <w:vAlign w:val="center"/>
          </w:tcPr>
          <w:p w:rsidR="00000000" w:rsidDel="00000000" w:rsidP="00000000" w:rsidRDefault="00000000" w:rsidRPr="00000000" w14:paraId="00000013">
            <w:pPr>
              <w:rPr>
                <w:rFonts w:ascii="Open Sans" w:cs="Open Sans" w:eastAsia="Open Sans" w:hAnsi="Open Sans"/>
                <w:b w:val="1"/>
              </w:rPr>
            </w:pPr>
            <w:r w:rsidDel="00000000" w:rsidR="00000000" w:rsidRPr="00000000">
              <w:rPr>
                <w:rFonts w:ascii="Open Sans" w:cs="Open Sans" w:eastAsia="Open Sans" w:hAnsi="Open Sans"/>
                <w:b w:val="1"/>
                <w:rtl w:val="0"/>
              </w:rPr>
              <w:t xml:space="preserve">Location:</w:t>
            </w:r>
          </w:p>
        </w:tc>
        <w:tc>
          <w:tcPr>
            <w:tcBorders>
              <w:top w:color="000000" w:space="0" w:sz="4" w:val="single"/>
              <w:bottom w:color="000000" w:space="0" w:sz="4" w:val="single"/>
              <w:right w:color="000000" w:space="0" w:sz="4" w:val="single"/>
            </w:tcBorders>
          </w:tcPr>
          <w:p w:rsidR="00000000" w:rsidDel="00000000" w:rsidP="00000000" w:rsidRDefault="00000000" w:rsidRPr="00000000" w14:paraId="00000014">
            <w:pPr>
              <w:rPr/>
            </w:pPr>
            <w:r w:rsidDel="00000000" w:rsidR="00000000" w:rsidRPr="00000000">
              <w:rPr>
                <w:rtl w:val="0"/>
              </w:rPr>
              <w:t xml:space="preserve">Select Board Meeting Room</w:t>
            </w:r>
          </w:p>
        </w:tc>
      </w:tr>
      <w:tr>
        <w:trPr>
          <w:trHeight w:val="420" w:hRule="atLeast"/>
        </w:trPr>
        <w:tc>
          <w:tcPr>
            <w:tcBorders>
              <w:left w:color="000000" w:space="0" w:sz="4" w:val="single"/>
            </w:tcBorders>
            <w:vAlign w:val="center"/>
          </w:tcPr>
          <w:p w:rsidR="00000000" w:rsidDel="00000000" w:rsidP="00000000" w:rsidRDefault="00000000" w:rsidRPr="00000000" w14:paraId="00000015">
            <w:pPr>
              <w:rPr>
                <w:rFonts w:ascii="Open Sans" w:cs="Open Sans" w:eastAsia="Open Sans" w:hAnsi="Open Sans"/>
                <w:b w:val="1"/>
              </w:rPr>
            </w:pPr>
            <w:r w:rsidDel="00000000" w:rsidR="00000000" w:rsidRPr="00000000">
              <w:rPr>
                <w:rFonts w:ascii="Open Sans" w:cs="Open Sans" w:eastAsia="Open Sans" w:hAnsi="Open Sans"/>
                <w:b w:val="1"/>
                <w:rtl w:val="0"/>
              </w:rPr>
              <w:t xml:space="preserve">Day, Date, Time:</w:t>
            </w:r>
          </w:p>
        </w:tc>
        <w:tc>
          <w:tcPr>
            <w:tcBorders>
              <w:top w:color="000000" w:space="0" w:sz="4" w:val="single"/>
              <w:bottom w:color="000000" w:space="0" w:sz="4" w:val="single"/>
              <w:right w:color="000000" w:space="0" w:sz="4" w:val="single"/>
            </w:tcBorders>
          </w:tcPr>
          <w:p w:rsidR="00000000" w:rsidDel="00000000" w:rsidP="00000000" w:rsidRDefault="00000000" w:rsidRPr="00000000" w14:paraId="00000016">
            <w:pPr>
              <w:rPr/>
            </w:pPr>
            <w:r w:rsidDel="00000000" w:rsidR="00000000" w:rsidRPr="00000000">
              <w:rPr>
                <w:rtl w:val="0"/>
              </w:rPr>
              <w:t xml:space="preserve">Wednesday, March 27, 2019 7:00 PM</w:t>
            </w:r>
          </w:p>
        </w:tc>
      </w:tr>
      <w:tr>
        <w:trPr>
          <w:trHeight w:val="420" w:hRule="atLeast"/>
        </w:trPr>
        <w:tc>
          <w:tcPr>
            <w:tcBorders>
              <w:left w:color="000000" w:space="0" w:sz="4" w:val="single"/>
            </w:tcBorders>
            <w:vAlign w:val="center"/>
          </w:tcPr>
          <w:p w:rsidR="00000000" w:rsidDel="00000000" w:rsidP="00000000" w:rsidRDefault="00000000" w:rsidRPr="00000000" w14:paraId="00000017">
            <w:pPr>
              <w:rPr>
                <w:rFonts w:ascii="Open Sans" w:cs="Open Sans" w:eastAsia="Open Sans" w:hAnsi="Open Sans"/>
                <w:b w:val="1"/>
              </w:rPr>
            </w:pPr>
            <w:r w:rsidDel="00000000" w:rsidR="00000000" w:rsidRPr="00000000">
              <w:rPr>
                <w:rFonts w:ascii="Open Sans" w:cs="Open Sans" w:eastAsia="Open Sans" w:hAnsi="Open Sans"/>
                <w:b w:val="1"/>
                <w:rtl w:val="0"/>
              </w:rPr>
              <w:t xml:space="preserve">Submitted By:</w:t>
            </w:r>
          </w:p>
        </w:tc>
        <w:tc>
          <w:tcPr>
            <w:tcBorders>
              <w:top w:color="000000" w:space="0" w:sz="4" w:val="single"/>
              <w:bottom w:color="000000" w:space="0" w:sz="4" w:val="single"/>
              <w:right w:color="000000" w:space="0" w:sz="4" w:val="single"/>
            </w:tcBorders>
          </w:tcPr>
          <w:p w:rsidR="00000000" w:rsidDel="00000000" w:rsidP="00000000" w:rsidRDefault="00000000" w:rsidRPr="00000000" w14:paraId="00000018">
            <w:pPr>
              <w:rPr/>
            </w:pPr>
            <w:r w:rsidDel="00000000" w:rsidR="00000000" w:rsidRPr="00000000">
              <w:rPr>
                <w:rtl w:val="0"/>
              </w:rPr>
              <w:t xml:space="preserve">Margaret Adams, Clerk</w:t>
            </w:r>
          </w:p>
        </w:tc>
      </w:tr>
      <w:tr>
        <w:trPr>
          <w:trHeight w:val="420" w:hRule="atLeast"/>
        </w:trPr>
        <w:tc>
          <w:tcPr>
            <w:tcBorders>
              <w:left w:color="000000" w:space="0" w:sz="4" w:val="single"/>
            </w:tcBorders>
            <w:vAlign w:val="center"/>
          </w:tcPr>
          <w:p w:rsidR="00000000" w:rsidDel="00000000" w:rsidP="00000000" w:rsidRDefault="00000000" w:rsidRPr="00000000" w14:paraId="00000019">
            <w:pPr>
              <w:rPr>
                <w:rFonts w:ascii="Open Sans" w:cs="Open Sans" w:eastAsia="Open Sans" w:hAnsi="Open Sans"/>
                <w:b w:val="1"/>
              </w:rPr>
            </w:pPr>
            <w:r w:rsidDel="00000000" w:rsidR="00000000" w:rsidRPr="00000000">
              <w:rPr>
                <w:rFonts w:ascii="Open Sans" w:cs="Open Sans" w:eastAsia="Open Sans" w:hAnsi="Open Sans"/>
                <w:b w:val="1"/>
                <w:rtl w:val="0"/>
              </w:rPr>
              <w:t xml:space="preserve">Date:</w:t>
            </w:r>
          </w:p>
        </w:tc>
        <w:tc>
          <w:tcPr>
            <w:tcBorders>
              <w:top w:color="000000" w:space="0" w:sz="4" w:val="single"/>
              <w:bottom w:color="000000" w:space="0" w:sz="4" w:val="single"/>
              <w:right w:color="000000" w:space="0" w:sz="4" w:val="single"/>
            </w:tcBorders>
          </w:tcPr>
          <w:p w:rsidR="00000000" w:rsidDel="00000000" w:rsidP="00000000" w:rsidRDefault="00000000" w:rsidRPr="00000000" w14:paraId="0000001A">
            <w:pPr>
              <w:rPr/>
            </w:pPr>
            <w:r w:rsidDel="00000000" w:rsidR="00000000" w:rsidRPr="00000000">
              <w:rPr>
                <w:rtl w:val="0"/>
              </w:rPr>
              <w:t xml:space="preserve">March 21, 2019</w:t>
            </w:r>
          </w:p>
        </w:tc>
      </w:tr>
      <w:tr>
        <w:trPr>
          <w:trHeight w:val="140" w:hRule="atLeast"/>
        </w:trPr>
        <w:tc>
          <w:tcPr>
            <w:tcBorders>
              <w:left w:color="000000" w:space="0" w:sz="4" w:val="single"/>
              <w:bottom w:color="000000" w:space="0" w:sz="4" w:val="single"/>
            </w:tcBorders>
          </w:tcPr>
          <w:p w:rsidR="00000000" w:rsidDel="00000000" w:rsidP="00000000" w:rsidRDefault="00000000" w:rsidRPr="00000000" w14:paraId="0000001B">
            <w:pPr>
              <w:rPr>
                <w:rFonts w:ascii="Open Sans" w:cs="Open Sans" w:eastAsia="Open Sans" w:hAnsi="Open Sans"/>
                <w:b w:val="1"/>
              </w:rPr>
            </w:pPr>
            <w:r w:rsidDel="00000000" w:rsidR="00000000" w:rsidRPr="00000000">
              <w:rPr>
                <w:rtl w:val="0"/>
              </w:rPr>
            </w:r>
          </w:p>
        </w:tc>
        <w:tc>
          <w:tcPr>
            <w:tcBorders>
              <w:top w:color="000000" w:space="0" w:sz="4" w:val="single"/>
              <w:bottom w:color="000000" w:space="0" w:sz="4" w:val="single"/>
              <w:right w:color="000000" w:space="0" w:sz="4" w:val="single"/>
            </w:tcBorders>
          </w:tcPr>
          <w:p w:rsidR="00000000" w:rsidDel="00000000" w:rsidP="00000000" w:rsidRDefault="00000000" w:rsidRPr="00000000" w14:paraId="0000001C">
            <w:pPr>
              <w:rPr/>
            </w:pPr>
            <w:r w:rsidDel="00000000" w:rsidR="00000000" w:rsidRPr="00000000">
              <w:rPr>
                <w:rtl w:val="0"/>
              </w:rPr>
            </w:r>
          </w:p>
        </w:tc>
      </w:tr>
    </w:tbl>
    <w:p w:rsidR="00000000" w:rsidDel="00000000" w:rsidP="00000000" w:rsidRDefault="00000000" w:rsidRPr="00000000" w14:paraId="0000001D">
      <w:pPr>
        <w:rPr/>
      </w:pPr>
      <w:r w:rsidDel="00000000" w:rsidR="00000000" w:rsidRPr="00000000">
        <w:rPr>
          <w:rtl w:val="0"/>
        </w:rPr>
        <w:t xml:space="preserve"> </w:t>
      </w:r>
    </w:p>
    <w:p w:rsidR="00000000" w:rsidDel="00000000" w:rsidP="00000000" w:rsidRDefault="00000000" w:rsidRPr="00000000" w14:paraId="0000001E">
      <w:pPr>
        <w:rPr>
          <w:b w:val="1"/>
          <w:u w:val="single"/>
        </w:rPr>
      </w:pPr>
      <w:r w:rsidDel="00000000" w:rsidR="00000000" w:rsidRPr="00000000">
        <w:rPr>
          <w:b w:val="1"/>
          <w:u w:val="single"/>
          <w:rtl w:val="0"/>
        </w:rPr>
        <w:t xml:space="preserve">AGENDA</w:t>
      </w:r>
    </w:p>
    <w:p w:rsidR="00000000" w:rsidDel="00000000" w:rsidP="00000000" w:rsidRDefault="00000000" w:rsidRPr="00000000" w14:paraId="0000001F">
      <w:pPr>
        <w:rPr>
          <w:b w:val="1"/>
          <w:u w:val="single"/>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t xml:space="preserve">Public Input </w:t>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pPr>
      <w:r w:rsidDel="00000000" w:rsidR="00000000" w:rsidRPr="00000000">
        <w:rPr>
          <w:rtl w:val="0"/>
        </w:rPr>
        <w:t xml:space="preserve">Approval of Minutes for February </w:t>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rFonts w:ascii="Garamond" w:cs="Garamond" w:eastAsia="Garamond" w:hAnsi="Garamond"/>
          <w:color w:val="222222"/>
          <w:sz w:val="28"/>
          <w:szCs w:val="28"/>
        </w:rPr>
      </w:pPr>
      <w:r w:rsidDel="00000000" w:rsidR="00000000" w:rsidRPr="00000000">
        <w:rPr>
          <w:rFonts w:ascii="Garamond" w:cs="Garamond" w:eastAsia="Garamond" w:hAnsi="Garamond"/>
          <w:color w:val="222222"/>
          <w:sz w:val="28"/>
          <w:szCs w:val="28"/>
          <w:rtl w:val="0"/>
        </w:rPr>
        <w:t xml:space="preserve">Art Logo Contest Guidelines</w:t>
      </w:r>
    </w:p>
    <w:p w:rsidR="00000000" w:rsidDel="00000000" w:rsidP="00000000" w:rsidRDefault="00000000" w:rsidRPr="00000000" w14:paraId="00000025">
      <w:pPr>
        <w:rPr>
          <w:rFonts w:ascii="Garamond" w:cs="Garamond" w:eastAsia="Garamond" w:hAnsi="Garamond"/>
          <w:color w:val="222222"/>
          <w:sz w:val="28"/>
          <w:szCs w:val="28"/>
        </w:rPr>
      </w:pPr>
      <w:r w:rsidDel="00000000" w:rsidR="00000000" w:rsidRPr="00000000">
        <w:rPr>
          <w:rtl w:val="0"/>
        </w:rPr>
      </w:r>
    </w:p>
    <w:p w:rsidR="00000000" w:rsidDel="00000000" w:rsidP="00000000" w:rsidRDefault="00000000" w:rsidRPr="00000000" w14:paraId="00000026">
      <w:pPr>
        <w:rPr>
          <w:rFonts w:ascii="Garamond" w:cs="Garamond" w:eastAsia="Garamond" w:hAnsi="Garamond"/>
          <w:color w:val="222222"/>
          <w:sz w:val="28"/>
          <w:szCs w:val="28"/>
        </w:rPr>
      </w:pPr>
      <w:r w:rsidDel="00000000" w:rsidR="00000000" w:rsidRPr="00000000">
        <w:rPr>
          <w:rFonts w:ascii="Garamond" w:cs="Garamond" w:eastAsia="Garamond" w:hAnsi="Garamond"/>
          <w:color w:val="222222"/>
          <w:sz w:val="28"/>
          <w:szCs w:val="28"/>
          <w:rtl w:val="0"/>
        </w:rPr>
        <w:t xml:space="preserve">Debrief of Dr. King Event </w:t>
      </w:r>
    </w:p>
    <w:p w:rsidR="00000000" w:rsidDel="00000000" w:rsidP="00000000" w:rsidRDefault="00000000" w:rsidRPr="00000000" w14:paraId="00000027">
      <w:pPr>
        <w:rPr>
          <w:rFonts w:ascii="Garamond" w:cs="Garamond" w:eastAsia="Garamond" w:hAnsi="Garamond"/>
          <w:color w:val="222222"/>
          <w:sz w:val="28"/>
          <w:szCs w:val="28"/>
        </w:rPr>
      </w:pPr>
      <w:r w:rsidDel="00000000" w:rsidR="00000000" w:rsidRPr="00000000">
        <w:rPr>
          <w:rtl w:val="0"/>
        </w:rPr>
      </w:r>
    </w:p>
    <w:p w:rsidR="00000000" w:rsidDel="00000000" w:rsidP="00000000" w:rsidRDefault="00000000" w:rsidRPr="00000000" w14:paraId="00000028">
      <w:pPr>
        <w:rPr>
          <w:rFonts w:ascii="Garamond" w:cs="Garamond" w:eastAsia="Garamond" w:hAnsi="Garamond"/>
          <w:color w:val="222222"/>
          <w:sz w:val="28"/>
          <w:szCs w:val="28"/>
        </w:rPr>
      </w:pPr>
      <w:r w:rsidDel="00000000" w:rsidR="00000000" w:rsidRPr="00000000">
        <w:rPr>
          <w:rFonts w:ascii="Garamond" w:cs="Garamond" w:eastAsia="Garamond" w:hAnsi="Garamond"/>
          <w:color w:val="222222"/>
          <w:sz w:val="28"/>
          <w:szCs w:val="28"/>
          <w:rtl w:val="0"/>
        </w:rPr>
        <w:t xml:space="preserve">Creation of Resource Guide-Updates/Revision </w:t>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rPr/>
      </w:pPr>
      <w:r w:rsidDel="00000000" w:rsidR="00000000" w:rsidRPr="00000000">
        <w:rPr>
          <w:rtl w:val="0"/>
        </w:rPr>
        <w:t xml:space="preserve">Local Events for HRC to Attend/Participant In</w:t>
      </w:r>
      <w:r w:rsidDel="00000000" w:rsidR="00000000" w:rsidRPr="00000000">
        <w:rPr>
          <w:rtl w:val="0"/>
        </w:rPr>
      </w:r>
    </w:p>
    <w:p w:rsidR="00000000" w:rsidDel="00000000" w:rsidP="00000000" w:rsidRDefault="00000000" w:rsidRPr="00000000" w14:paraId="0000002B">
      <w:pPr>
        <w:rPr>
          <w:b w:val="1"/>
          <w:u w:val="single"/>
        </w:rPr>
      </w:pPr>
      <w:r w:rsidDel="00000000" w:rsidR="00000000" w:rsidRPr="00000000">
        <w:rPr>
          <w:rtl w:val="0"/>
        </w:rPr>
      </w:r>
    </w:p>
    <w:p w:rsidR="00000000" w:rsidDel="00000000" w:rsidP="00000000" w:rsidRDefault="00000000" w:rsidRPr="00000000" w14:paraId="0000002C">
      <w:pPr>
        <w:rPr>
          <w:rFonts w:ascii="Open Sans" w:cs="Open Sans" w:eastAsia="Open Sans" w:hAnsi="Open Sans"/>
        </w:rPr>
      </w:pPr>
      <w:r w:rsidDel="00000000" w:rsidR="00000000" w:rsidRPr="00000000">
        <w:rPr>
          <w:rFonts w:ascii="Open Sans" w:cs="Open Sans" w:eastAsia="Open Sans" w:hAnsi="Open Sans"/>
          <w:rtl w:val="0"/>
        </w:rPr>
        <w:t xml:space="preserve">Old/New Business*</w:t>
      </w:r>
    </w:p>
    <w:p w:rsidR="00000000" w:rsidDel="00000000" w:rsidP="00000000" w:rsidRDefault="00000000" w:rsidRPr="00000000" w14:paraId="0000002D">
      <w:pPr>
        <w:rPr>
          <w:rFonts w:ascii="Open Sans" w:cs="Open Sans" w:eastAsia="Open Sans" w:hAnsi="Open Sans"/>
        </w:rPr>
      </w:pPr>
      <w:r w:rsidDel="00000000" w:rsidR="00000000" w:rsidRPr="00000000">
        <w:rPr>
          <w:rtl w:val="0"/>
        </w:rPr>
      </w:r>
    </w:p>
    <w:p w:rsidR="00000000" w:rsidDel="00000000" w:rsidP="00000000" w:rsidRDefault="00000000" w:rsidRPr="00000000" w14:paraId="0000002E">
      <w:pPr>
        <w:rPr>
          <w:rFonts w:ascii="Open Sans" w:cs="Open Sans" w:eastAsia="Open Sans" w:hAnsi="Open Sans"/>
          <w:i w:val="1"/>
          <w:sz w:val="22"/>
          <w:szCs w:val="22"/>
        </w:rPr>
      </w:pPr>
      <w:r w:rsidDel="00000000" w:rsidR="00000000" w:rsidRPr="00000000">
        <w:rPr>
          <w:rFonts w:ascii="Open Sans" w:cs="Open Sans" w:eastAsia="Open Sans" w:hAnsi="Open Sans"/>
          <w:i w:val="1"/>
          <w:sz w:val="22"/>
          <w:szCs w:val="22"/>
          <w:rtl w:val="0"/>
        </w:rPr>
        <w:t xml:space="preserve">*This item is included to acknowledge that there may be matters not reasonably anticipated by the Chair that could be raised during the Public Comment period by other members of the Committee, by staff or others.</w:t>
      </w:r>
    </w:p>
    <w:p w:rsidR="00000000" w:rsidDel="00000000" w:rsidP="00000000" w:rsidRDefault="00000000" w:rsidRPr="00000000" w14:paraId="0000002F">
      <w:pPr>
        <w:rPr>
          <w:b w:val="1"/>
          <w:u w:val="single"/>
        </w:rPr>
      </w:pPr>
      <w:r w:rsidDel="00000000" w:rsidR="00000000" w:rsidRPr="00000000">
        <w:rPr>
          <w:rtl w:val="0"/>
        </w:rPr>
      </w:r>
    </w:p>
    <w:p w:rsidR="00000000" w:rsidDel="00000000" w:rsidP="00000000" w:rsidRDefault="00000000" w:rsidRPr="00000000" w14:paraId="00000030">
      <w:pPr>
        <w:rPr>
          <w:b w:val="1"/>
          <w:u w:val="single"/>
        </w:rPr>
      </w:pPr>
      <w:r w:rsidDel="00000000" w:rsidR="00000000" w:rsidRPr="00000000">
        <w:rPr>
          <w:rtl w:val="0"/>
        </w:rPr>
      </w:r>
    </w:p>
    <w:p w:rsidR="00000000" w:rsidDel="00000000" w:rsidP="00000000" w:rsidRDefault="00000000" w:rsidRPr="00000000" w14:paraId="00000031">
      <w:pPr>
        <w:rPr>
          <w:b w:val="1"/>
          <w:u w:val="single"/>
        </w:rPr>
      </w:pPr>
      <w:r w:rsidDel="00000000" w:rsidR="00000000" w:rsidRPr="00000000">
        <w:rPr>
          <w:rtl w:val="0"/>
        </w:rPr>
      </w:r>
    </w:p>
    <w:p w:rsidR="00000000" w:rsidDel="00000000" w:rsidP="00000000" w:rsidRDefault="00000000" w:rsidRPr="00000000" w14:paraId="00000032">
      <w:pPr>
        <w:rPr>
          <w:rFonts w:ascii="Open Sans" w:cs="Open Sans" w:eastAsia="Open Sans" w:hAnsi="Open Sans"/>
        </w:rPr>
      </w:pPr>
      <w:r w:rsidDel="00000000" w:rsidR="00000000" w:rsidRPr="00000000">
        <w:rPr>
          <w:rtl w:val="0"/>
        </w:rPr>
      </w:r>
    </w:p>
    <w:p w:rsidR="00000000" w:rsidDel="00000000" w:rsidP="00000000" w:rsidRDefault="00000000" w:rsidRPr="00000000" w14:paraId="00000033">
      <w:pPr>
        <w:rPr>
          <w:rFonts w:ascii="Open Sans" w:cs="Open Sans" w:eastAsia="Open Sans" w:hAnsi="Open Sans"/>
        </w:rPr>
      </w:pPr>
      <w:r w:rsidDel="00000000" w:rsidR="00000000" w:rsidRPr="00000000">
        <w:rPr>
          <w:rtl w:val="0"/>
        </w:rPr>
      </w:r>
    </w:p>
    <w:p w:rsidR="00000000" w:rsidDel="00000000" w:rsidP="00000000" w:rsidRDefault="00000000" w:rsidRPr="00000000" w14:paraId="00000034">
      <w:pPr>
        <w:rPr>
          <w:rFonts w:ascii="Open Sans" w:cs="Open Sans" w:eastAsia="Open Sans" w:hAnsi="Open Sans"/>
        </w:rPr>
      </w:pPr>
      <w:r w:rsidDel="00000000" w:rsidR="00000000" w:rsidRPr="00000000">
        <w:rPr>
          <w:rtl w:val="0"/>
        </w:rPr>
      </w:r>
    </w:p>
    <w:p w:rsidR="00000000" w:rsidDel="00000000" w:rsidP="00000000" w:rsidRDefault="00000000" w:rsidRPr="00000000" w14:paraId="00000035">
      <w:pPr>
        <w:rPr>
          <w:rFonts w:ascii="Open Sans" w:cs="Open Sans" w:eastAsia="Open Sans" w:hAnsi="Open Sans"/>
        </w:rPr>
      </w:pPr>
      <w:r w:rsidDel="00000000" w:rsidR="00000000" w:rsidRPr="00000000">
        <w:rPr>
          <w:rtl w:val="0"/>
        </w:rPr>
      </w:r>
    </w:p>
    <w:sectPr>
      <w:pgSz w:h="15840" w:w="12240"/>
      <w:pgMar w:bottom="720" w:top="72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Book Antiqua">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Open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Book Antiqua" w:cs="Book Antiqua" w:eastAsia="Book Antiqua" w:hAnsi="Book Antiqua"/>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jc w:val="center"/>
    </w:pPr>
    <w:rPr>
      <w:b w:val="1"/>
      <w:sz w:val="32"/>
      <w:szCs w:val="32"/>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11" Type="http://schemas.openxmlformats.org/officeDocument/2006/relationships/font" Target="fonts/OpenSans-italic.ttf"/><Relationship Id="rId10" Type="http://schemas.openxmlformats.org/officeDocument/2006/relationships/font" Target="fonts/OpenSans-bold.ttf"/><Relationship Id="rId12" Type="http://schemas.openxmlformats.org/officeDocument/2006/relationships/font" Target="fonts/OpenSans-boldItalic.ttf"/><Relationship Id="rId9" Type="http://schemas.openxmlformats.org/officeDocument/2006/relationships/font" Target="fonts/OpenSans-regular.ttf"/><Relationship Id="rId5" Type="http://schemas.openxmlformats.org/officeDocument/2006/relationships/font" Target="fonts/BookAntiqua-regular.ttf"/><Relationship Id="rId6" Type="http://schemas.openxmlformats.org/officeDocument/2006/relationships/font" Target="fonts/BookAntiqua-bold.ttf"/><Relationship Id="rId7" Type="http://schemas.openxmlformats.org/officeDocument/2006/relationships/font" Target="fonts/BookAntiqua-italic.ttf"/><Relationship Id="rId8" Type="http://schemas.openxmlformats.org/officeDocument/2006/relationships/font" Target="fonts/BookAntiqua-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