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C1" w:rsidRDefault="00084E07" w:rsidP="00946462">
      <w:pPr>
        <w:spacing w:after="0" w:line="240" w:lineRule="auto"/>
      </w:pPr>
      <w:r>
        <w:t>Dedham Finance and Warrant Committee Minutes</w:t>
      </w:r>
    </w:p>
    <w:p w:rsidR="00084E07" w:rsidRDefault="00084E07" w:rsidP="00946462">
      <w:pPr>
        <w:spacing w:after="0" w:line="240" w:lineRule="auto"/>
      </w:pPr>
      <w:r>
        <w:t>June 26, 2019</w:t>
      </w:r>
    </w:p>
    <w:p w:rsidR="00946462" w:rsidRDefault="00946462" w:rsidP="00946462">
      <w:pPr>
        <w:spacing w:after="0" w:line="240" w:lineRule="auto"/>
      </w:pPr>
    </w:p>
    <w:p w:rsidR="00084E07" w:rsidRDefault="00084E07" w:rsidP="00946462">
      <w:pPr>
        <w:spacing w:line="240" w:lineRule="auto"/>
      </w:pPr>
      <w:r>
        <w:t xml:space="preserve">Dave Roberts, </w:t>
      </w:r>
      <w:r w:rsidR="004D684C">
        <w:t>Beth Pierce, Kevin Preston, John Heffernan, Susan Fay,</w:t>
      </w:r>
      <w:r w:rsidR="0063702F">
        <w:t xml:space="preserve"> Marty </w:t>
      </w:r>
      <w:proofErr w:type="spellStart"/>
      <w:r w:rsidR="0063702F">
        <w:t>Lindemann</w:t>
      </w:r>
      <w:proofErr w:type="spellEnd"/>
      <w:r w:rsidR="0063702F">
        <w:t>,</w:t>
      </w:r>
      <w:r w:rsidR="004D684C">
        <w:t xml:space="preserve"> and Michelle </w:t>
      </w:r>
      <w:proofErr w:type="spellStart"/>
      <w:r w:rsidR="004D684C">
        <w:t>Persson</w:t>
      </w:r>
      <w:proofErr w:type="spellEnd"/>
      <w:r w:rsidR="004D684C">
        <w:t xml:space="preserve"> Reilly present.</w:t>
      </w:r>
    </w:p>
    <w:p w:rsidR="00084E07" w:rsidRDefault="00084E07" w:rsidP="00946462">
      <w:pPr>
        <w:spacing w:line="240" w:lineRule="auto"/>
      </w:pPr>
      <w:r>
        <w:t xml:space="preserve">Mr. Preston called the meeting to </w:t>
      </w:r>
      <w:r w:rsidR="00475070">
        <w:t xml:space="preserve">order </w:t>
      </w:r>
      <w:r w:rsidR="007632A9">
        <w:t>at 6:32.  He gave the opportunity for public comment.  There was none.</w:t>
      </w:r>
    </w:p>
    <w:p w:rsidR="00613967" w:rsidRDefault="00522879" w:rsidP="00946462">
      <w:pPr>
        <w:spacing w:line="240" w:lineRule="auto"/>
      </w:pPr>
      <w:r>
        <w:t xml:space="preserve">The committee moved to discussion of year-end transfer requests.  </w:t>
      </w:r>
      <w:r w:rsidR="009428D9">
        <w:t xml:space="preserve">The first request is $60,000 from Fire Department stipends to Fire Department overtime.  </w:t>
      </w:r>
      <w:r w:rsidR="00236034">
        <w:t xml:space="preserve">Fire Chief </w:t>
      </w:r>
      <w:proofErr w:type="spellStart"/>
      <w:r w:rsidR="00236034">
        <w:t>Spullane</w:t>
      </w:r>
      <w:proofErr w:type="spellEnd"/>
      <w:r w:rsidR="00236034">
        <w:t xml:space="preserve"> explained that since December, the fire department has seen a lot of mutual aid calls and other activity, leading to an increased need for overtime.</w:t>
      </w:r>
      <w:r w:rsidR="00BC2A4C">
        <w:t xml:space="preserve">  The fire department also has members who are also active in the military, who can be called away.  </w:t>
      </w:r>
    </w:p>
    <w:p w:rsidR="00BC2A4C" w:rsidRDefault="00162506" w:rsidP="00946462">
      <w:pPr>
        <w:spacing w:line="240" w:lineRule="auto"/>
      </w:pPr>
      <w:r>
        <w:t xml:space="preserve">Mr. Preston asked what this year’s </w:t>
      </w:r>
      <w:r w:rsidR="00534305">
        <w:t xml:space="preserve">Fire stipend was, to understand the magnitude of removing </w:t>
      </w:r>
      <w:r w:rsidR="004A0F55">
        <w:t>$60,000.  Ms. Fay consulted the</w:t>
      </w:r>
      <w:r w:rsidR="00534305">
        <w:t xml:space="preserve"> budget to find it was $367,000.  </w:t>
      </w:r>
    </w:p>
    <w:p w:rsidR="00613967" w:rsidRDefault="00613967" w:rsidP="00946462">
      <w:pPr>
        <w:spacing w:line="240" w:lineRule="auto"/>
      </w:pPr>
      <w:r>
        <w:t>Ms. Terkelsen explained that laws regarding moving funds for year-end transfers have changed significantly this year, m</w:t>
      </w:r>
      <w:r w:rsidR="00832120">
        <w:t xml:space="preserve">aking it easier to move funds and reducing regulations.  </w:t>
      </w:r>
    </w:p>
    <w:p w:rsidR="00371EC5" w:rsidRDefault="00371EC5" w:rsidP="00946462">
      <w:pPr>
        <w:spacing w:line="240" w:lineRule="auto"/>
      </w:pPr>
      <w:r>
        <w:t xml:space="preserve">Mr. Preston clarified that this means the year-end line item transfers are no longer on a case-by-case basis but instead based on a total sum.  </w:t>
      </w:r>
      <w:r w:rsidR="005370FB">
        <w:t>Ms. Terkelsen confirmed this.</w:t>
      </w:r>
    </w:p>
    <w:p w:rsidR="00701A5B" w:rsidRDefault="0082136D" w:rsidP="00946462">
      <w:pPr>
        <w:spacing w:line="240" w:lineRule="auto"/>
      </w:pPr>
      <w:r>
        <w:t xml:space="preserve">Ms. Fay raised concerns with the amount we are spending on overtime.  Our FY20 budget was 418,000.  </w:t>
      </w:r>
      <w:r w:rsidR="00B33275">
        <w:t>She asked if we are already higher this year than in next year’</w:t>
      </w:r>
      <w:r w:rsidR="00701A5B">
        <w:t xml:space="preserve">s proposed budget.  Mr. </w:t>
      </w:r>
      <w:proofErr w:type="spellStart"/>
      <w:r w:rsidR="00701A5B">
        <w:t>Spullane</w:t>
      </w:r>
      <w:proofErr w:type="spellEnd"/>
      <w:r w:rsidR="00701A5B">
        <w:t xml:space="preserve"> answered that the 2020 budget was determined by applying the negotiated increases with the FY19.  </w:t>
      </w:r>
    </w:p>
    <w:p w:rsidR="00703264" w:rsidRDefault="003B7526" w:rsidP="00946462">
      <w:pPr>
        <w:spacing w:line="240" w:lineRule="auto"/>
      </w:pPr>
      <w:r>
        <w:t xml:space="preserve">Ms. Fay pointed out that this is a large increase to happen near the end of the year, and wondered if the estimates were off.   Chief </w:t>
      </w:r>
      <w:proofErr w:type="spellStart"/>
      <w:r>
        <w:t>Spullane</w:t>
      </w:r>
      <w:proofErr w:type="spellEnd"/>
      <w:r>
        <w:t xml:space="preserve"> explained that the estimates were very accurate up until December, when many difficulties increased the overtime.  </w:t>
      </w:r>
      <w:r w:rsidR="0016225C">
        <w:t xml:space="preserve">Ms. Baker stated that overtime costs can be unpredictable and </w:t>
      </w:r>
      <w:r w:rsidR="004C0B0B">
        <w:t xml:space="preserve">volatile.  </w:t>
      </w:r>
    </w:p>
    <w:p w:rsidR="0059275F" w:rsidRDefault="00592831" w:rsidP="00946462">
      <w:pPr>
        <w:spacing w:line="240" w:lineRule="auto"/>
      </w:pPr>
      <w:r>
        <w:t>Ms. Terkelsen explai</w:t>
      </w:r>
      <w:r w:rsidR="0055028C">
        <w:t>ned that they try to avoid over</w:t>
      </w:r>
      <w:r w:rsidR="009D2DCC">
        <w:t xml:space="preserve"> </w:t>
      </w:r>
      <w:r>
        <w:t>budgeting overtime, because then they wind up making line item transfers to move it out of overtime.</w:t>
      </w:r>
    </w:p>
    <w:p w:rsidR="006E261B" w:rsidRDefault="003051CC" w:rsidP="00946462">
      <w:pPr>
        <w:spacing w:line="240" w:lineRule="auto"/>
      </w:pPr>
      <w:r>
        <w:t xml:space="preserve">Mr. Preston requested additional information studying the increasing rate of overtime to help better control </w:t>
      </w:r>
      <w:r w:rsidR="006E261B">
        <w:t>overtime</w:t>
      </w:r>
      <w:r>
        <w:t xml:space="preserve"> staffing. </w:t>
      </w:r>
    </w:p>
    <w:p w:rsidR="007E4041" w:rsidRDefault="007E4041" w:rsidP="00946462">
      <w:pPr>
        <w:spacing w:line="240" w:lineRule="auto"/>
      </w:pPr>
      <w:r>
        <w:t xml:space="preserve">Mr. Heffernan </w:t>
      </w:r>
      <w:r w:rsidR="00D43F41">
        <w:t xml:space="preserve">pointed out that if we were at </w:t>
      </w:r>
      <w:r w:rsidR="00B76D15">
        <w:t>$</w:t>
      </w:r>
      <w:r w:rsidR="00D43F41">
        <w:t xml:space="preserve">189,000 in the first 6 months of the year </w:t>
      </w:r>
      <w:r w:rsidR="00B76D15">
        <w:t>then</w:t>
      </w:r>
      <w:r w:rsidR="00D43F41">
        <w:t xml:space="preserve"> the budget has jumped for 249,000 in the second 6</w:t>
      </w:r>
      <w:r w:rsidR="00D43F41" w:rsidRPr="00D43F41">
        <w:rPr>
          <w:vertAlign w:val="superscript"/>
        </w:rPr>
        <w:t>th</w:t>
      </w:r>
      <w:r w:rsidR="00D43F41">
        <w:t xml:space="preserve"> months</w:t>
      </w:r>
      <w:r w:rsidR="00945780">
        <w:t>, which is a very large ju</w:t>
      </w:r>
      <w:r w:rsidR="0028039B">
        <w:t>mp for a short span of time.  Chief</w:t>
      </w:r>
      <w:r w:rsidR="00945780">
        <w:t xml:space="preserve"> </w:t>
      </w:r>
      <w:proofErr w:type="spellStart"/>
      <w:r w:rsidR="00945780">
        <w:t>Spullane</w:t>
      </w:r>
      <w:proofErr w:type="spellEnd"/>
      <w:r w:rsidR="00945780">
        <w:t xml:space="preserve"> replied that this is due to the aforementioned increased demands on the existing staff.  </w:t>
      </w:r>
    </w:p>
    <w:p w:rsidR="00FA1F8F" w:rsidRDefault="0054458F" w:rsidP="00946462">
      <w:pPr>
        <w:spacing w:line="240" w:lineRule="auto"/>
      </w:pPr>
      <w:r>
        <w:t xml:space="preserve">Mr. Preston requested more data in </w:t>
      </w:r>
      <w:r w:rsidR="00FD5475">
        <w:t>the future explaining spikes in</w:t>
      </w:r>
      <w:r w:rsidR="00F54077">
        <w:t xml:space="preserve"> the overtime budget.  </w:t>
      </w:r>
    </w:p>
    <w:p w:rsidR="00FF0DA7" w:rsidRDefault="00930E91" w:rsidP="00946462">
      <w:pPr>
        <w:spacing w:line="240" w:lineRule="auto"/>
      </w:pPr>
      <w:r>
        <w:t>Ms. Terkelsen explained the line item transfer reques</w:t>
      </w:r>
      <w:r w:rsidR="00656822">
        <w:t>t beneficiarie</w:t>
      </w:r>
      <w:r w:rsidR="000A7068">
        <w:t>s one at a time.  The selectmen department is expected to sh</w:t>
      </w:r>
      <w:r w:rsidR="00BA3BBC">
        <w:t>ortfall by $33,000, due to increased ne</w:t>
      </w:r>
      <w:r w:rsidR="00B96080">
        <w:t xml:space="preserve">eds </w:t>
      </w:r>
      <w:r w:rsidR="002B7CF2">
        <w:t>for</w:t>
      </w:r>
      <w:r w:rsidR="00B96080">
        <w:t xml:space="preserve"> a part-time empl</w:t>
      </w:r>
      <w:r w:rsidR="0057412B">
        <w:t xml:space="preserve">oyee.  This is largely due to the ongoing needs of the </w:t>
      </w:r>
      <w:r w:rsidR="00FF0DA7">
        <w:t xml:space="preserve">planning department. </w:t>
      </w:r>
    </w:p>
    <w:p w:rsidR="00C5645E" w:rsidRDefault="00113CE9" w:rsidP="00946462">
      <w:pPr>
        <w:spacing w:line="240" w:lineRule="auto"/>
      </w:pPr>
      <w:r>
        <w:t>There is a $10,000 transfer to central overtime to cover</w:t>
      </w:r>
      <w:r w:rsidR="00C5645E">
        <w:t xml:space="preserve"> overtime needs.  </w:t>
      </w:r>
      <w:r w:rsidR="00CF4E7E">
        <w:t xml:space="preserve">This covers overtime for </w:t>
      </w:r>
      <w:r w:rsidR="00D200EF">
        <w:t xml:space="preserve">committee secretaries, </w:t>
      </w:r>
      <w:r w:rsidR="00557776">
        <w:t>and most ins</w:t>
      </w:r>
      <w:r w:rsidR="000F6B3F">
        <w:t xml:space="preserve">pectors and similar positions.   </w:t>
      </w:r>
    </w:p>
    <w:p w:rsidR="005A00F0" w:rsidRDefault="00D66FD4" w:rsidP="00946462">
      <w:pPr>
        <w:spacing w:line="240" w:lineRule="auto"/>
      </w:pPr>
      <w:r>
        <w:lastRenderedPageBreak/>
        <w:t xml:space="preserve">$500 </w:t>
      </w:r>
      <w:proofErr w:type="gramStart"/>
      <w:r>
        <w:t>are</w:t>
      </w:r>
      <w:proofErr w:type="gramEnd"/>
      <w:r>
        <w:t xml:space="preserve"> being transferred to the pl</w:t>
      </w:r>
      <w:r w:rsidR="002624A7">
        <w:t>anning department for Clerical/A</w:t>
      </w:r>
      <w:r>
        <w:t>dmin</w:t>
      </w:r>
      <w:r w:rsidR="009A0C84">
        <w:t xml:space="preserve"> costs</w:t>
      </w:r>
      <w:r>
        <w:t xml:space="preserve">.  $1000 </w:t>
      </w:r>
      <w:r w:rsidR="00423505">
        <w:t>is</w:t>
      </w:r>
      <w:r>
        <w:t xml:space="preserve"> being transferred to economic development </w:t>
      </w:r>
      <w:r w:rsidR="00423EB1">
        <w:t xml:space="preserve">for director </w:t>
      </w:r>
      <w:r w:rsidR="002506A3">
        <w:t>wages due to a minor budgeting error.</w:t>
      </w:r>
      <w:r w:rsidR="00423505">
        <w:t xml:space="preserve">  $600 is being transferred to the department of veteran’</w:t>
      </w:r>
      <w:r w:rsidR="002624A7">
        <w:t>s services for Clerical/Admin costs</w:t>
      </w:r>
    </w:p>
    <w:p w:rsidR="002506A3" w:rsidRDefault="00423505" w:rsidP="00946462">
      <w:pPr>
        <w:spacing w:line="240" w:lineRule="auto"/>
      </w:pPr>
      <w:r>
        <w:t xml:space="preserve">$130,000 </w:t>
      </w:r>
      <w:proofErr w:type="gramStart"/>
      <w:r>
        <w:t>are</w:t>
      </w:r>
      <w:proofErr w:type="gramEnd"/>
      <w:r>
        <w:t xml:space="preserve"> being all</w:t>
      </w:r>
      <w:r w:rsidR="001E2792">
        <w:t>oc</w:t>
      </w:r>
      <w:r w:rsidR="00E42E7A">
        <w:t>ated for snow and ice removal.</w:t>
      </w:r>
    </w:p>
    <w:p w:rsidR="002B20E2" w:rsidRDefault="002B20E2" w:rsidP="00946462">
      <w:pPr>
        <w:spacing w:line="240" w:lineRule="auto"/>
      </w:pPr>
      <w:r>
        <w:t xml:space="preserve">Ms. Terkelsen explained that some of the smaller departments did not confirm their salaries in the budget with the information presented in the software.  </w:t>
      </w:r>
    </w:p>
    <w:p w:rsidR="000A5A83" w:rsidRDefault="00E42E7A" w:rsidP="00946462">
      <w:pPr>
        <w:spacing w:line="240" w:lineRule="auto"/>
      </w:pPr>
      <w:r>
        <w:t>Mr. Preston expressed surprise at the overage in the snow &amp; ice budget given the low rate of snowfall this year.  He requested that the committee take some time in the offseason to get better educated on snow &amp; ice removal costs.</w:t>
      </w:r>
      <w:r w:rsidR="005D35B4">
        <w:t xml:space="preserve">  This is particularly because we spend more than comparable communities on snow &amp; ice removal.  </w:t>
      </w:r>
    </w:p>
    <w:p w:rsidR="00F514F6" w:rsidRDefault="00BB13C2" w:rsidP="00946462">
      <w:pPr>
        <w:spacing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clarified that this is on top of a $631,000 </w:t>
      </w:r>
      <w:r w:rsidR="00F514F6">
        <w:t xml:space="preserve">budget for snow &amp; ice removal. </w:t>
      </w:r>
    </w:p>
    <w:p w:rsidR="00F514F6" w:rsidRDefault="00064FE3" w:rsidP="00946462">
      <w:pPr>
        <w:spacing w:line="240" w:lineRule="auto"/>
      </w:pPr>
      <w:r>
        <w:t xml:space="preserve">Mr. Preston pointed out that $100,000 is being transferred out of the Town Facilities budget.  </w:t>
      </w:r>
      <w:r w:rsidR="00751F11">
        <w:t xml:space="preserve">Ms. Baker explained that this surplus is due largely in part to an HVAC technician vacancy.  </w:t>
      </w:r>
    </w:p>
    <w:p w:rsidR="007F31C2" w:rsidRDefault="007F31C2" w:rsidP="00946462">
      <w:pPr>
        <w:spacing w:line="240" w:lineRule="auto"/>
      </w:pPr>
      <w:r>
        <w:t xml:space="preserve">A further $41,000 is being allocated to the DPW truck repair line due to </w:t>
      </w:r>
      <w:proofErr w:type="gramStart"/>
      <w:r>
        <w:t>an</w:t>
      </w:r>
      <w:proofErr w:type="gramEnd"/>
      <w:r>
        <w:t xml:space="preserve"> vehicle accident.  </w:t>
      </w:r>
      <w:r w:rsidR="004A3D76">
        <w:t xml:space="preserve">This cost is </w:t>
      </w:r>
      <w:r w:rsidR="00D907C7">
        <w:t xml:space="preserve">already </w:t>
      </w:r>
      <w:r w:rsidR="004A3D76">
        <w:t xml:space="preserve">somewhat mitigated by insurance.  </w:t>
      </w:r>
    </w:p>
    <w:p w:rsidR="001C40A4" w:rsidRDefault="00A85A4D" w:rsidP="00946462">
      <w:pPr>
        <w:spacing w:line="240" w:lineRule="auto"/>
      </w:pPr>
      <w:r>
        <w:t>An additional $53,000 in funds is</w:t>
      </w:r>
      <w:r w:rsidR="002F29E0">
        <w:t xml:space="preserve"> being relocated from payr</w:t>
      </w:r>
      <w:r w:rsidR="001C40A4">
        <w:t xml:space="preserve">oll to snow &amp; ice contractors. </w:t>
      </w:r>
    </w:p>
    <w:p w:rsidR="001C40A4" w:rsidRDefault="0098187B" w:rsidP="00946462">
      <w:pPr>
        <w:spacing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motioned to accept the alternative year-end transfers per the distributed document.  Mr. Roberts seconded.  It was approved 7-0.</w:t>
      </w:r>
    </w:p>
    <w:p w:rsidR="00674F9B" w:rsidRDefault="00674F9B" w:rsidP="00946462">
      <w:pPr>
        <w:spacing w:line="240" w:lineRule="auto"/>
      </w:pPr>
      <w:r>
        <w:t xml:space="preserve">The committee moved to discussion of their reserve fund transfer.  </w:t>
      </w:r>
      <w:r w:rsidR="00AE68BB">
        <w:t xml:space="preserve">This is an appropriation of $160,560 </w:t>
      </w:r>
      <w:r w:rsidR="00352E3D">
        <w:t>to BPCC Consulting for exp</w:t>
      </w:r>
      <w:r w:rsidR="00AE68BB">
        <w:t>enses related to the ongo</w:t>
      </w:r>
      <w:r w:rsidR="00352E3D">
        <w:t>ing services of T2 architects, Atlantic C</w:t>
      </w:r>
      <w:r w:rsidR="00AE68BB">
        <w:t>onstruction and UTS; consul</w:t>
      </w:r>
      <w:r w:rsidR="00352E3D">
        <w:t>tants working on the A</w:t>
      </w:r>
      <w:r w:rsidR="00AE68BB">
        <w:t>mes project.</w:t>
      </w:r>
    </w:p>
    <w:p w:rsidR="00B81B86" w:rsidRDefault="00B81B86" w:rsidP="00946462">
      <w:pPr>
        <w:spacing w:line="240" w:lineRule="auto"/>
      </w:pPr>
      <w:r>
        <w:t xml:space="preserve">Ms. Baker explained that this is related to ongoing issues </w:t>
      </w:r>
      <w:r w:rsidR="003E25DE">
        <w:t xml:space="preserve">with the Ames project.  </w:t>
      </w:r>
    </w:p>
    <w:p w:rsidR="001B2C53" w:rsidRDefault="006A24CF" w:rsidP="00946462">
      <w:pPr>
        <w:spacing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confirm</w:t>
      </w:r>
      <w:r w:rsidR="000659C7">
        <w:t>ed that we are incurring roughl</w:t>
      </w:r>
      <w:r>
        <w:t>y $80,000 a month in cost.</w:t>
      </w:r>
      <w:r w:rsidR="001B2C53">
        <w:t xml:space="preserve">  He asked if these expenses would be included in a future lawsuit.  Ms. Baker explained that any costs incur</w:t>
      </w:r>
      <w:r w:rsidR="004057D3">
        <w:t xml:space="preserve">red after the delivery date for the building completion would be included in the claims.  </w:t>
      </w:r>
    </w:p>
    <w:p w:rsidR="004419E9" w:rsidRDefault="00D51134" w:rsidP="00946462">
      <w:pPr>
        <w:spacing w:line="240" w:lineRule="auto"/>
      </w:pPr>
      <w:r>
        <w:t xml:space="preserve">The committee discussed the difficulties with the Ames construction project.  </w:t>
      </w:r>
      <w:r w:rsidR="00912B90">
        <w:t xml:space="preserve">  The contract and </w:t>
      </w:r>
      <w:r w:rsidR="00D85455">
        <w:t>insurance has been re-developed repeatedly.</w:t>
      </w:r>
    </w:p>
    <w:p w:rsidR="007648D2" w:rsidRDefault="00B43DDF" w:rsidP="00946462">
      <w:pPr>
        <w:spacing w:line="240" w:lineRule="auto"/>
      </w:pPr>
      <w:r>
        <w:t xml:space="preserve">Mr. Preston asked about the possible consequences of </w:t>
      </w:r>
      <w:r w:rsidR="009D0482">
        <w:t xml:space="preserve">not funding this.  Ms. Baker explained that it would result in the shutdown of the construction project.  </w:t>
      </w:r>
    </w:p>
    <w:p w:rsidR="007648D2" w:rsidRDefault="007648D2" w:rsidP="00946462">
      <w:pPr>
        <w:spacing w:line="240" w:lineRule="auto"/>
      </w:pPr>
      <w:r>
        <w:t>Mr. Preston re</w:t>
      </w:r>
      <w:r w:rsidR="00AB5E7A">
        <w:t>quested information on the transfer station at in</w:t>
      </w:r>
      <w:r w:rsidR="00F404B7">
        <w:t>cinerator road, the Council on A</w:t>
      </w:r>
      <w:r w:rsidR="00AD54CE">
        <w:t>ging bus, and progress on the A</w:t>
      </w:r>
      <w:r w:rsidR="00AB5E7A">
        <w:t xml:space="preserve">mes site construction.  </w:t>
      </w:r>
    </w:p>
    <w:p w:rsidR="00244122" w:rsidRDefault="008D4EB2" w:rsidP="00946462">
      <w:pPr>
        <w:spacing w:line="240" w:lineRule="auto"/>
      </w:pPr>
      <w:r>
        <w:t xml:space="preserve">Ms. Baker explained that the parks &amp; recreation committee have invoked their ability to impose a cessation of use of the </w:t>
      </w:r>
      <w:proofErr w:type="spellStart"/>
      <w:r>
        <w:t>Striar</w:t>
      </w:r>
      <w:proofErr w:type="spellEnd"/>
      <w:r>
        <w:t xml:space="preserve"> property due to complaints on </w:t>
      </w:r>
      <w:r w:rsidR="00BB05DD">
        <w:t xml:space="preserve">the topic of ongoing work there. </w:t>
      </w:r>
    </w:p>
    <w:p w:rsidR="009E1EB0" w:rsidRDefault="009E1EB0" w:rsidP="00946462">
      <w:pPr>
        <w:spacing w:line="240" w:lineRule="auto"/>
      </w:pPr>
      <w:r>
        <w:t xml:space="preserve">Mr. </w:t>
      </w:r>
      <w:r w:rsidR="00BD33D9">
        <w:t>Preston raised the concern that the pro</w:t>
      </w:r>
      <w:r w:rsidR="00CA53FA">
        <w:t>posed Parks &amp; Recreation Manor F</w:t>
      </w:r>
      <w:r w:rsidR="00BD33D9">
        <w:t xml:space="preserve">ields project included a $2,000,000 expense to create ingress over a wetland.  </w:t>
      </w:r>
      <w:r w:rsidR="008C0BA6">
        <w:t xml:space="preserve">He noted that this was only necessary because of </w:t>
      </w:r>
      <w:r w:rsidR="008C0BA6">
        <w:lastRenderedPageBreak/>
        <w:t>objections to using other means of ingress to the field areas.  He pointed out that the n</w:t>
      </w:r>
      <w:r w:rsidR="008279E1">
        <w:t>ow vacant ECEC property at the C</w:t>
      </w:r>
      <w:r w:rsidR="008C0BA6">
        <w:t>urran center could sup</w:t>
      </w:r>
      <w:r w:rsidR="00B115B1">
        <w:t>plant the need for this wetland.</w:t>
      </w:r>
    </w:p>
    <w:p w:rsidR="00B115B1" w:rsidRDefault="00B115B1" w:rsidP="00946462">
      <w:pPr>
        <w:spacing w:line="240" w:lineRule="auto"/>
      </w:pPr>
      <w:r>
        <w:t xml:space="preserve">Ms. Baker explained that Mr. Flanagan’s access to the area is due to a licensing agreement with a property owner on Sprague </w:t>
      </w:r>
      <w:r w:rsidR="00563FDB">
        <w:t>S</w:t>
      </w:r>
      <w:r>
        <w:t xml:space="preserve">treet.  </w:t>
      </w:r>
    </w:p>
    <w:p w:rsidR="00FA1370" w:rsidRDefault="00FA1370" w:rsidP="00946462">
      <w:pPr>
        <w:spacing w:line="240" w:lineRule="auto"/>
      </w:pPr>
      <w:r>
        <w:t xml:space="preserve">Mr. Preston </w:t>
      </w:r>
      <w:r w:rsidR="00BF159E">
        <w:t>stated that the chair and vice chair</w:t>
      </w:r>
      <w:r w:rsidR="00297A7F">
        <w:t xml:space="preserve"> position</w:t>
      </w:r>
      <w:r w:rsidR="00BF159E">
        <w:t xml:space="preserve"> of the finance and warrant committee </w:t>
      </w:r>
      <w:r w:rsidR="00297A7F">
        <w:t xml:space="preserve">are </w:t>
      </w:r>
      <w:r w:rsidR="008A0C2B">
        <w:t xml:space="preserve">going to be available soon.  </w:t>
      </w:r>
      <w:r w:rsidR="006A5144">
        <w:t>The committee discussed future re-organization of the Finance and Warrant committee.</w:t>
      </w:r>
    </w:p>
    <w:p w:rsidR="00731363" w:rsidRDefault="00731363" w:rsidP="00946462">
      <w:pPr>
        <w:spacing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motioned to approve the request for a reserve fund transfer of $160,560 to BPCC Consulting.  Mr. Roberts seconded.  It was approved </w:t>
      </w:r>
      <w:r w:rsidR="004234EE">
        <w:t>7-0.</w:t>
      </w:r>
    </w:p>
    <w:p w:rsidR="00A60359" w:rsidRDefault="00A60359" w:rsidP="00946462">
      <w:pPr>
        <w:spacing w:line="240" w:lineRule="auto"/>
      </w:pPr>
      <w:r>
        <w:t xml:space="preserve">The committee discussed scheduling their future meetings.  </w:t>
      </w:r>
    </w:p>
    <w:p w:rsidR="00471374" w:rsidRDefault="00EB4616" w:rsidP="00946462">
      <w:pPr>
        <w:spacing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motioned to adjourn.  Mr. Roberts seconded.  It was approved</w:t>
      </w:r>
      <w:r w:rsidR="004915EC">
        <w:t xml:space="preserve"> 7-0.  Meeting adjourned at 8:05</w:t>
      </w:r>
      <w:r>
        <w:t xml:space="preserve">.  </w:t>
      </w:r>
    </w:p>
    <w:sectPr w:rsidR="00471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AA" w:rsidRDefault="005E3EAA" w:rsidP="005E3EAA">
      <w:pPr>
        <w:spacing w:after="0" w:line="240" w:lineRule="auto"/>
      </w:pPr>
      <w:r>
        <w:separator/>
      </w:r>
    </w:p>
  </w:endnote>
  <w:endnote w:type="continuationSeparator" w:id="0">
    <w:p w:rsidR="005E3EAA" w:rsidRDefault="005E3EAA" w:rsidP="005E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AA" w:rsidRDefault="005E3E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AA" w:rsidRDefault="005E3E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AA" w:rsidRDefault="005E3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AA" w:rsidRDefault="005E3EAA" w:rsidP="005E3EAA">
      <w:pPr>
        <w:spacing w:after="0" w:line="240" w:lineRule="auto"/>
      </w:pPr>
      <w:r>
        <w:separator/>
      </w:r>
    </w:p>
  </w:footnote>
  <w:footnote w:type="continuationSeparator" w:id="0">
    <w:p w:rsidR="005E3EAA" w:rsidRDefault="005E3EAA" w:rsidP="005E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AA" w:rsidRDefault="005E3E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AA" w:rsidRDefault="005E3EAA">
    <w:pPr>
      <w:pStyle w:val="Header"/>
    </w:pPr>
    <w:bookmarkStart w:id="0" w:name="_GoBack"/>
    <w:r>
      <w:t>These draft minutes have not been reviewed by the Finance and Warrant Committee</w:t>
    </w:r>
  </w:p>
  <w:bookmarkEnd w:id="0"/>
  <w:p w:rsidR="005E3EAA" w:rsidRDefault="005E3E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AA" w:rsidRDefault="005E3E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07"/>
    <w:rsid w:val="00064FE3"/>
    <w:rsid w:val="000659C7"/>
    <w:rsid w:val="00084E07"/>
    <w:rsid w:val="000A5A83"/>
    <w:rsid w:val="000A7068"/>
    <w:rsid w:val="000F6B3F"/>
    <w:rsid w:val="00113CE9"/>
    <w:rsid w:val="00122F36"/>
    <w:rsid w:val="00146158"/>
    <w:rsid w:val="0016225C"/>
    <w:rsid w:val="00162506"/>
    <w:rsid w:val="001B2C53"/>
    <w:rsid w:val="001B30BB"/>
    <w:rsid w:val="001C40A4"/>
    <w:rsid w:val="001E2792"/>
    <w:rsid w:val="0022627B"/>
    <w:rsid w:val="00236034"/>
    <w:rsid w:val="00244122"/>
    <w:rsid w:val="00246E5B"/>
    <w:rsid w:val="002506A3"/>
    <w:rsid w:val="0025336F"/>
    <w:rsid w:val="002624A7"/>
    <w:rsid w:val="0028039B"/>
    <w:rsid w:val="00297A7F"/>
    <w:rsid w:val="002A0141"/>
    <w:rsid w:val="002B20E2"/>
    <w:rsid w:val="002B7CF2"/>
    <w:rsid w:val="002E22F2"/>
    <w:rsid w:val="002F29E0"/>
    <w:rsid w:val="003051CC"/>
    <w:rsid w:val="00346BC4"/>
    <w:rsid w:val="00352E3D"/>
    <w:rsid w:val="00371EC5"/>
    <w:rsid w:val="003B7526"/>
    <w:rsid w:val="003E25DE"/>
    <w:rsid w:val="004057D3"/>
    <w:rsid w:val="00405EDB"/>
    <w:rsid w:val="004234EE"/>
    <w:rsid w:val="00423505"/>
    <w:rsid w:val="00423EB1"/>
    <w:rsid w:val="004419E9"/>
    <w:rsid w:val="00471374"/>
    <w:rsid w:val="00475070"/>
    <w:rsid w:val="004915EC"/>
    <w:rsid w:val="004A0F55"/>
    <w:rsid w:val="004A3D76"/>
    <w:rsid w:val="004C0B0B"/>
    <w:rsid w:val="004D684C"/>
    <w:rsid w:val="00522879"/>
    <w:rsid w:val="00534305"/>
    <w:rsid w:val="005370FB"/>
    <w:rsid w:val="0054458F"/>
    <w:rsid w:val="0055028C"/>
    <w:rsid w:val="005509DC"/>
    <w:rsid w:val="00557776"/>
    <w:rsid w:val="00563FDB"/>
    <w:rsid w:val="0057412B"/>
    <w:rsid w:val="0059275F"/>
    <w:rsid w:val="00592831"/>
    <w:rsid w:val="005A00F0"/>
    <w:rsid w:val="005D35B4"/>
    <w:rsid w:val="005E2814"/>
    <w:rsid w:val="005E3EAA"/>
    <w:rsid w:val="00613967"/>
    <w:rsid w:val="00623EC7"/>
    <w:rsid w:val="0063702F"/>
    <w:rsid w:val="00656822"/>
    <w:rsid w:val="006671D1"/>
    <w:rsid w:val="00674F9B"/>
    <w:rsid w:val="006A24CF"/>
    <w:rsid w:val="006A5144"/>
    <w:rsid w:val="006C17DD"/>
    <w:rsid w:val="006E261B"/>
    <w:rsid w:val="00701A5B"/>
    <w:rsid w:val="00703264"/>
    <w:rsid w:val="00731363"/>
    <w:rsid w:val="00751F11"/>
    <w:rsid w:val="007632A9"/>
    <w:rsid w:val="007648D2"/>
    <w:rsid w:val="00776617"/>
    <w:rsid w:val="00797AEF"/>
    <w:rsid w:val="007E3530"/>
    <w:rsid w:val="007E4041"/>
    <w:rsid w:val="007F31C2"/>
    <w:rsid w:val="0082136D"/>
    <w:rsid w:val="008279E1"/>
    <w:rsid w:val="00832120"/>
    <w:rsid w:val="008A0C2B"/>
    <w:rsid w:val="008C0BA6"/>
    <w:rsid w:val="008D4EB2"/>
    <w:rsid w:val="008D66CF"/>
    <w:rsid w:val="00912B90"/>
    <w:rsid w:val="00930E91"/>
    <w:rsid w:val="009428D9"/>
    <w:rsid w:val="00945780"/>
    <w:rsid w:val="00946462"/>
    <w:rsid w:val="009740C1"/>
    <w:rsid w:val="0098187B"/>
    <w:rsid w:val="009A0C84"/>
    <w:rsid w:val="009A117E"/>
    <w:rsid w:val="009D0482"/>
    <w:rsid w:val="009D2DCC"/>
    <w:rsid w:val="009E1EB0"/>
    <w:rsid w:val="00A60359"/>
    <w:rsid w:val="00A85A4D"/>
    <w:rsid w:val="00A875BE"/>
    <w:rsid w:val="00AB5E7A"/>
    <w:rsid w:val="00AC08BA"/>
    <w:rsid w:val="00AD331C"/>
    <w:rsid w:val="00AD54CE"/>
    <w:rsid w:val="00AE68BB"/>
    <w:rsid w:val="00B115B1"/>
    <w:rsid w:val="00B33275"/>
    <w:rsid w:val="00B43DDF"/>
    <w:rsid w:val="00B76D15"/>
    <w:rsid w:val="00B81B86"/>
    <w:rsid w:val="00B96080"/>
    <w:rsid w:val="00BA3BBC"/>
    <w:rsid w:val="00BB05DD"/>
    <w:rsid w:val="00BB13C2"/>
    <w:rsid w:val="00BC2A4C"/>
    <w:rsid w:val="00BD33D9"/>
    <w:rsid w:val="00BF159E"/>
    <w:rsid w:val="00C5645E"/>
    <w:rsid w:val="00CA53FA"/>
    <w:rsid w:val="00CF4E7E"/>
    <w:rsid w:val="00D00A25"/>
    <w:rsid w:val="00D200EF"/>
    <w:rsid w:val="00D43F41"/>
    <w:rsid w:val="00D51134"/>
    <w:rsid w:val="00D66FD4"/>
    <w:rsid w:val="00D85455"/>
    <w:rsid w:val="00D907C7"/>
    <w:rsid w:val="00D9799D"/>
    <w:rsid w:val="00DF2D3B"/>
    <w:rsid w:val="00E42E7A"/>
    <w:rsid w:val="00E54F7B"/>
    <w:rsid w:val="00EA3540"/>
    <w:rsid w:val="00EB4616"/>
    <w:rsid w:val="00EB4BF5"/>
    <w:rsid w:val="00F404B7"/>
    <w:rsid w:val="00F514F6"/>
    <w:rsid w:val="00F54077"/>
    <w:rsid w:val="00F67BB2"/>
    <w:rsid w:val="00FA1370"/>
    <w:rsid w:val="00FA1F8F"/>
    <w:rsid w:val="00FA7E46"/>
    <w:rsid w:val="00FB617E"/>
    <w:rsid w:val="00FC7DBF"/>
    <w:rsid w:val="00FD5475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EAA"/>
  </w:style>
  <w:style w:type="paragraph" w:styleId="Footer">
    <w:name w:val="footer"/>
    <w:basedOn w:val="Normal"/>
    <w:link w:val="FooterChar"/>
    <w:uiPriority w:val="99"/>
    <w:unhideWhenUsed/>
    <w:rsid w:val="005E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EAA"/>
  </w:style>
  <w:style w:type="paragraph" w:styleId="BalloonText">
    <w:name w:val="Balloon Text"/>
    <w:basedOn w:val="Normal"/>
    <w:link w:val="BalloonTextChar"/>
    <w:uiPriority w:val="99"/>
    <w:semiHidden/>
    <w:unhideWhenUsed/>
    <w:rsid w:val="005E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EAA"/>
  </w:style>
  <w:style w:type="paragraph" w:styleId="Footer">
    <w:name w:val="footer"/>
    <w:basedOn w:val="Normal"/>
    <w:link w:val="FooterChar"/>
    <w:uiPriority w:val="99"/>
    <w:unhideWhenUsed/>
    <w:rsid w:val="005E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EAA"/>
  </w:style>
  <w:style w:type="paragraph" w:styleId="BalloonText">
    <w:name w:val="Balloon Text"/>
    <w:basedOn w:val="Normal"/>
    <w:link w:val="BalloonTextChar"/>
    <w:uiPriority w:val="99"/>
    <w:semiHidden/>
    <w:unhideWhenUsed/>
    <w:rsid w:val="005E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Matthew Liguori</cp:lastModifiedBy>
  <cp:revision>3</cp:revision>
  <dcterms:created xsi:type="dcterms:W3CDTF">2019-07-02T22:49:00Z</dcterms:created>
  <dcterms:modified xsi:type="dcterms:W3CDTF">2019-07-17T18:46:00Z</dcterms:modified>
</cp:coreProperties>
</file>