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14:paraId="3B3B48FD" w14:textId="77777777" w:rsidTr="009A5E39">
        <w:tc>
          <w:tcPr>
            <w:tcW w:w="2358" w:type="dxa"/>
            <w:tcBorders>
              <w:top w:val="nil"/>
              <w:left w:val="nil"/>
              <w:bottom w:val="nil"/>
              <w:right w:val="nil"/>
            </w:tcBorders>
          </w:tcPr>
          <w:p w14:paraId="11D07FFE"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w14:anchorId="23AD3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9809694" r:id="rId6"/>
              </w:object>
            </w:r>
          </w:p>
        </w:tc>
        <w:tc>
          <w:tcPr>
            <w:tcW w:w="3780" w:type="dxa"/>
            <w:tcBorders>
              <w:top w:val="nil"/>
              <w:left w:val="nil"/>
              <w:bottom w:val="nil"/>
              <w:right w:val="nil"/>
            </w:tcBorders>
          </w:tcPr>
          <w:p w14:paraId="06CAE10F" w14:textId="77777777" w:rsidR="00046E32" w:rsidRPr="00046E32" w:rsidRDefault="00046E32" w:rsidP="00046E32">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14:paraId="3028AF40"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p>
          <w:p w14:paraId="23D809EF" w14:textId="77777777" w:rsidR="00046E32" w:rsidRPr="00046E32" w:rsidRDefault="00046E32" w:rsidP="00046E32">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14:paraId="3201EDF1"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0F120168" w14:textId="77777777" w:rsidR="00046E32" w:rsidRPr="00046E32" w:rsidRDefault="00046E32" w:rsidP="00046E32">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14:paraId="40CCB7DE" w14:textId="77777777" w:rsidR="00046E32" w:rsidRPr="00046E32" w:rsidRDefault="00046E32" w:rsidP="00046E32">
            <w:pPr>
              <w:spacing w:after="0" w:line="240" w:lineRule="auto"/>
              <w:rPr>
                <w:rFonts w:ascii="Book Antiqua" w:eastAsia="Times New Roman" w:hAnsi="Book Antiqua" w:cs="Times New Roman"/>
                <w:sz w:val="24"/>
                <w:szCs w:val="20"/>
              </w:rPr>
            </w:pPr>
          </w:p>
          <w:p w14:paraId="08B68543" w14:textId="77777777" w:rsidR="00046E32" w:rsidRPr="00046E32" w:rsidRDefault="00046E32" w:rsidP="00046E32">
            <w:pPr>
              <w:spacing w:after="0" w:line="240" w:lineRule="auto"/>
              <w:rPr>
                <w:rFonts w:ascii="Book Antiqua" w:eastAsia="Times New Roman" w:hAnsi="Book Antiqua" w:cs="Times New Roman"/>
                <w:sz w:val="24"/>
                <w:szCs w:val="20"/>
              </w:rPr>
            </w:pPr>
          </w:p>
          <w:p w14:paraId="5D230500"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2383AA8B"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0D324C4C"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5DA5C31E"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14:paraId="6C6BEBBF" w14:textId="77777777" w:rsidR="00046E32" w:rsidRPr="00046E32" w:rsidRDefault="00046E32" w:rsidP="00046E32">
      <w:pPr>
        <w:spacing w:after="0" w:line="240" w:lineRule="auto"/>
        <w:rPr>
          <w:rFonts w:ascii="Book Antiqua" w:eastAsia="Times New Roman" w:hAnsi="Book Antiqua" w:cs="Times New Roman"/>
          <w:sz w:val="24"/>
          <w:szCs w:val="20"/>
        </w:rPr>
      </w:pPr>
    </w:p>
    <w:p w14:paraId="033FF66D" w14:textId="77777777"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14:paraId="47DD66C6" w14:textId="77777777"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7012"/>
      </w:tblGrid>
      <w:tr w:rsidR="00046E32" w:rsidRPr="00046E32" w14:paraId="385BB92B" w14:textId="77777777" w:rsidTr="00DE7179">
        <w:trPr>
          <w:trHeight w:hRule="exact" w:val="617"/>
        </w:trPr>
        <w:tc>
          <w:tcPr>
            <w:tcW w:w="2908" w:type="dxa"/>
            <w:tcBorders>
              <w:top w:val="single" w:sz="4" w:space="0" w:color="auto"/>
              <w:left w:val="single" w:sz="4" w:space="0" w:color="auto"/>
            </w:tcBorders>
            <w:vAlign w:val="center"/>
          </w:tcPr>
          <w:p w14:paraId="13BC9619"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7012" w:type="dxa"/>
            <w:tcBorders>
              <w:top w:val="single" w:sz="4" w:space="0" w:color="auto"/>
              <w:bottom w:val="single" w:sz="4" w:space="0" w:color="auto"/>
              <w:right w:val="single" w:sz="4" w:space="0" w:color="auto"/>
            </w:tcBorders>
          </w:tcPr>
          <w:p w14:paraId="44D6F13B" w14:textId="77777777" w:rsidR="00046E32" w:rsidRPr="00046E32" w:rsidRDefault="00046E32" w:rsidP="00046E32">
            <w:pPr>
              <w:rPr>
                <w:rFonts w:ascii="Book Antiqua" w:hAnsi="Book Antiqua"/>
                <w:sz w:val="24"/>
              </w:rPr>
            </w:pPr>
            <w:r w:rsidRPr="00046E32">
              <w:rPr>
                <w:rFonts w:ascii="Book Antiqua" w:hAnsi="Book Antiqua"/>
                <w:sz w:val="24"/>
              </w:rPr>
              <w:t>Parks and Recreation Commission</w:t>
            </w:r>
          </w:p>
          <w:p w14:paraId="04F14E76" w14:textId="77777777" w:rsidR="00046E32" w:rsidRPr="00046E32" w:rsidRDefault="00046E32" w:rsidP="00046E32">
            <w:pPr>
              <w:rPr>
                <w:rFonts w:ascii="Book Antiqua" w:hAnsi="Book Antiqua"/>
              </w:rPr>
            </w:pPr>
          </w:p>
        </w:tc>
      </w:tr>
      <w:tr w:rsidR="00046E32" w:rsidRPr="00046E32" w14:paraId="4A4A779A" w14:textId="77777777" w:rsidTr="00DE7179">
        <w:trPr>
          <w:trHeight w:hRule="exact" w:val="617"/>
        </w:trPr>
        <w:tc>
          <w:tcPr>
            <w:tcW w:w="2908" w:type="dxa"/>
            <w:tcBorders>
              <w:left w:val="single" w:sz="4" w:space="0" w:color="auto"/>
            </w:tcBorders>
            <w:vAlign w:val="center"/>
          </w:tcPr>
          <w:p w14:paraId="31DB7838"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7012" w:type="dxa"/>
            <w:tcBorders>
              <w:top w:val="single" w:sz="4" w:space="0" w:color="auto"/>
              <w:bottom w:val="single" w:sz="4" w:space="0" w:color="auto"/>
              <w:right w:val="single" w:sz="4" w:space="0" w:color="auto"/>
            </w:tcBorders>
          </w:tcPr>
          <w:p w14:paraId="4B9FCEC4" w14:textId="19B1B82C" w:rsidR="00046E32" w:rsidRPr="00046E32" w:rsidRDefault="00C70B27" w:rsidP="00046E32">
            <w:pPr>
              <w:rPr>
                <w:rFonts w:ascii="Book Antiqua" w:hAnsi="Book Antiqua"/>
                <w:sz w:val="24"/>
              </w:rPr>
            </w:pPr>
            <w:r>
              <w:rPr>
                <w:rFonts w:ascii="Book Antiqua" w:hAnsi="Book Antiqua"/>
                <w:sz w:val="24"/>
              </w:rPr>
              <w:t>Town Hall, 26 Bryant Street</w:t>
            </w:r>
          </w:p>
          <w:p w14:paraId="4CCC078D" w14:textId="60FDC857" w:rsidR="00046E32" w:rsidRPr="00046E32" w:rsidRDefault="0089580E" w:rsidP="00046E32">
            <w:pPr>
              <w:rPr>
                <w:rFonts w:ascii="Book Antiqua" w:hAnsi="Book Antiqua"/>
                <w:sz w:val="24"/>
              </w:rPr>
            </w:pPr>
            <w:r>
              <w:rPr>
                <w:rFonts w:ascii="Book Antiqua" w:hAnsi="Book Antiqua"/>
                <w:sz w:val="24"/>
              </w:rPr>
              <w:t>O’Brien Meeting Room</w:t>
            </w:r>
            <w:r w:rsidR="00C70B27">
              <w:rPr>
                <w:rFonts w:ascii="Book Antiqua" w:hAnsi="Book Antiqua"/>
                <w:sz w:val="24"/>
              </w:rPr>
              <w:t xml:space="preserve"> </w:t>
            </w:r>
          </w:p>
        </w:tc>
      </w:tr>
      <w:tr w:rsidR="00046E32" w:rsidRPr="00046E32" w14:paraId="4505E2C7" w14:textId="77777777" w:rsidTr="00DE7179">
        <w:trPr>
          <w:trHeight w:hRule="exact" w:val="617"/>
        </w:trPr>
        <w:tc>
          <w:tcPr>
            <w:tcW w:w="2908" w:type="dxa"/>
            <w:tcBorders>
              <w:left w:val="single" w:sz="4" w:space="0" w:color="auto"/>
            </w:tcBorders>
            <w:vAlign w:val="center"/>
          </w:tcPr>
          <w:p w14:paraId="25DB1E72"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7012" w:type="dxa"/>
            <w:tcBorders>
              <w:top w:val="single" w:sz="4" w:space="0" w:color="auto"/>
              <w:bottom w:val="single" w:sz="4" w:space="0" w:color="auto"/>
              <w:right w:val="single" w:sz="4" w:space="0" w:color="auto"/>
            </w:tcBorders>
          </w:tcPr>
          <w:p w14:paraId="622BCA89" w14:textId="596E116A" w:rsidR="00046E32" w:rsidRPr="00046E32" w:rsidRDefault="00C70B27" w:rsidP="007D62C1">
            <w:pPr>
              <w:rPr>
                <w:rFonts w:ascii="Book Antiqua" w:hAnsi="Book Antiqua"/>
                <w:sz w:val="24"/>
              </w:rPr>
            </w:pPr>
            <w:r>
              <w:rPr>
                <w:rFonts w:ascii="Book Antiqua" w:hAnsi="Book Antiqua"/>
                <w:sz w:val="24"/>
              </w:rPr>
              <w:t xml:space="preserve">Monday, September </w:t>
            </w:r>
            <w:r w:rsidR="0089580E">
              <w:rPr>
                <w:rFonts w:ascii="Book Antiqua" w:hAnsi="Book Antiqua"/>
                <w:sz w:val="24"/>
              </w:rPr>
              <w:t>16</w:t>
            </w:r>
            <w:r>
              <w:rPr>
                <w:rFonts w:ascii="Book Antiqua" w:hAnsi="Book Antiqua"/>
                <w:sz w:val="24"/>
              </w:rPr>
              <w:t>, 2019, 7:00 pm</w:t>
            </w:r>
          </w:p>
        </w:tc>
      </w:tr>
      <w:tr w:rsidR="00046E32" w:rsidRPr="00046E32" w14:paraId="15B24200" w14:textId="77777777" w:rsidTr="00DE7179">
        <w:trPr>
          <w:trHeight w:hRule="exact" w:val="617"/>
        </w:trPr>
        <w:tc>
          <w:tcPr>
            <w:tcW w:w="2908" w:type="dxa"/>
            <w:tcBorders>
              <w:left w:val="single" w:sz="4" w:space="0" w:color="auto"/>
            </w:tcBorders>
            <w:vAlign w:val="center"/>
          </w:tcPr>
          <w:p w14:paraId="0DD9D38C"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7012" w:type="dxa"/>
            <w:tcBorders>
              <w:top w:val="single" w:sz="4" w:space="0" w:color="auto"/>
              <w:bottom w:val="single" w:sz="4" w:space="0" w:color="auto"/>
              <w:right w:val="single" w:sz="4" w:space="0" w:color="auto"/>
            </w:tcBorders>
          </w:tcPr>
          <w:p w14:paraId="789560DF" w14:textId="77777777"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14:paraId="0A1622E3" w14:textId="77777777" w:rsidTr="00DE7179">
        <w:trPr>
          <w:trHeight w:hRule="exact" w:val="617"/>
        </w:trPr>
        <w:tc>
          <w:tcPr>
            <w:tcW w:w="2908" w:type="dxa"/>
            <w:tcBorders>
              <w:left w:val="single" w:sz="4" w:space="0" w:color="auto"/>
            </w:tcBorders>
            <w:vAlign w:val="center"/>
          </w:tcPr>
          <w:p w14:paraId="729ABE8E"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7012" w:type="dxa"/>
            <w:tcBorders>
              <w:top w:val="single" w:sz="4" w:space="0" w:color="auto"/>
              <w:bottom w:val="single" w:sz="4" w:space="0" w:color="auto"/>
              <w:right w:val="single" w:sz="4" w:space="0" w:color="auto"/>
            </w:tcBorders>
          </w:tcPr>
          <w:p w14:paraId="358D5582" w14:textId="6FA6FB74" w:rsidR="00046E32" w:rsidRPr="00046E32" w:rsidRDefault="00C70B27" w:rsidP="002F2576">
            <w:pPr>
              <w:rPr>
                <w:rFonts w:ascii="Book Antiqua" w:hAnsi="Book Antiqua"/>
                <w:sz w:val="24"/>
              </w:rPr>
            </w:pPr>
            <w:r>
              <w:rPr>
                <w:rFonts w:ascii="Book Antiqua" w:hAnsi="Book Antiqua"/>
                <w:sz w:val="24"/>
              </w:rPr>
              <w:t xml:space="preserve">September </w:t>
            </w:r>
            <w:r w:rsidR="0089580E">
              <w:rPr>
                <w:rFonts w:ascii="Book Antiqua" w:hAnsi="Book Antiqua"/>
                <w:sz w:val="24"/>
              </w:rPr>
              <w:t>12</w:t>
            </w:r>
            <w:r>
              <w:rPr>
                <w:rFonts w:ascii="Book Antiqua" w:hAnsi="Book Antiqua"/>
                <w:sz w:val="24"/>
              </w:rPr>
              <w:t>, 2019</w:t>
            </w:r>
          </w:p>
        </w:tc>
      </w:tr>
      <w:tr w:rsidR="00046E32" w:rsidRPr="00046E32" w14:paraId="728C5E05" w14:textId="77777777" w:rsidTr="00DE7179">
        <w:trPr>
          <w:trHeight w:hRule="exact" w:val="205"/>
        </w:trPr>
        <w:tc>
          <w:tcPr>
            <w:tcW w:w="2908" w:type="dxa"/>
            <w:tcBorders>
              <w:left w:val="single" w:sz="4" w:space="0" w:color="auto"/>
              <w:bottom w:val="single" w:sz="4" w:space="0" w:color="auto"/>
            </w:tcBorders>
          </w:tcPr>
          <w:p w14:paraId="0E451CF5" w14:textId="77777777" w:rsidR="00046E32" w:rsidRPr="00046E32" w:rsidRDefault="00046E32" w:rsidP="00046E32">
            <w:pPr>
              <w:rPr>
                <w:rFonts w:ascii="Eras Demi ITC" w:hAnsi="Eras Demi ITC"/>
                <w:b/>
                <w:sz w:val="24"/>
                <w:szCs w:val="24"/>
              </w:rPr>
            </w:pPr>
          </w:p>
        </w:tc>
        <w:tc>
          <w:tcPr>
            <w:tcW w:w="7012" w:type="dxa"/>
            <w:tcBorders>
              <w:top w:val="single" w:sz="4" w:space="0" w:color="auto"/>
              <w:bottom w:val="single" w:sz="4" w:space="0" w:color="auto"/>
              <w:right w:val="single" w:sz="4" w:space="0" w:color="auto"/>
            </w:tcBorders>
          </w:tcPr>
          <w:p w14:paraId="0C74A937" w14:textId="77777777" w:rsidR="00046E32" w:rsidRPr="00046E32" w:rsidRDefault="00046E32" w:rsidP="00046E32">
            <w:pPr>
              <w:rPr>
                <w:rFonts w:ascii="Book Antiqua" w:hAnsi="Book Antiqua"/>
                <w:sz w:val="24"/>
              </w:rPr>
            </w:pPr>
          </w:p>
        </w:tc>
      </w:tr>
    </w:tbl>
    <w:p w14:paraId="0DFFEB1E"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14:paraId="2DEB96C5" w14:textId="77777777" w:rsidR="00046E32" w:rsidRPr="006368EB" w:rsidRDefault="00046E32" w:rsidP="00046E32">
      <w:pPr>
        <w:spacing w:after="0" w:line="240" w:lineRule="auto"/>
        <w:rPr>
          <w:rFonts w:ascii="Arial" w:eastAsia="Times New Roman" w:hAnsi="Arial" w:cs="Arial"/>
          <w:b/>
          <w:sz w:val="24"/>
          <w:szCs w:val="24"/>
        </w:rPr>
      </w:pPr>
      <w:r w:rsidRPr="006368EB">
        <w:rPr>
          <w:rFonts w:ascii="Arial" w:eastAsia="Times New Roman" w:hAnsi="Arial" w:cs="Arial"/>
          <w:b/>
          <w:sz w:val="24"/>
          <w:szCs w:val="24"/>
        </w:rPr>
        <w:t>AGENDA:</w:t>
      </w:r>
    </w:p>
    <w:p w14:paraId="4203D83C" w14:textId="77777777" w:rsidR="00BC05FB" w:rsidRPr="006368EB" w:rsidRDefault="00BC05FB" w:rsidP="00046E32">
      <w:pPr>
        <w:spacing w:after="0" w:line="240" w:lineRule="auto"/>
        <w:rPr>
          <w:rFonts w:ascii="Arial" w:eastAsia="Times New Roman" w:hAnsi="Arial" w:cs="Arial"/>
          <w:b/>
          <w:sz w:val="24"/>
          <w:szCs w:val="24"/>
        </w:rPr>
      </w:pPr>
    </w:p>
    <w:p w14:paraId="678D4A3D" w14:textId="64C98E3F" w:rsidR="002B25A9" w:rsidRPr="006368EB" w:rsidRDefault="00C70B27" w:rsidP="00046E32">
      <w:pPr>
        <w:spacing w:after="0" w:line="240" w:lineRule="auto"/>
        <w:rPr>
          <w:rFonts w:ascii="Arial" w:eastAsia="Times New Roman" w:hAnsi="Arial" w:cs="Arial"/>
          <w:sz w:val="28"/>
          <w:szCs w:val="28"/>
        </w:rPr>
      </w:pPr>
      <w:r w:rsidRPr="006368EB">
        <w:rPr>
          <w:rFonts w:ascii="Arial" w:eastAsia="Times New Roman" w:hAnsi="Arial" w:cs="Arial"/>
          <w:sz w:val="28"/>
          <w:szCs w:val="28"/>
        </w:rPr>
        <w:t xml:space="preserve">Public Comment </w:t>
      </w:r>
    </w:p>
    <w:p w14:paraId="4CB2202C" w14:textId="69534309" w:rsidR="0089580E" w:rsidRDefault="0089580E" w:rsidP="00046E32">
      <w:pPr>
        <w:spacing w:after="0" w:line="240" w:lineRule="auto"/>
        <w:rPr>
          <w:rFonts w:ascii="Arial" w:eastAsia="Times New Roman" w:hAnsi="Arial" w:cs="Arial"/>
          <w:sz w:val="28"/>
          <w:szCs w:val="28"/>
        </w:rPr>
      </w:pPr>
      <w:r>
        <w:rPr>
          <w:rFonts w:ascii="Arial" w:eastAsia="Times New Roman" w:hAnsi="Arial" w:cs="Arial"/>
          <w:sz w:val="28"/>
          <w:szCs w:val="28"/>
        </w:rPr>
        <w:t>Minutes</w:t>
      </w:r>
    </w:p>
    <w:p w14:paraId="3A3FA981" w14:textId="6D84AC7B" w:rsidR="0089580E" w:rsidRPr="0089580E" w:rsidRDefault="0089580E" w:rsidP="00046E32">
      <w:pPr>
        <w:spacing w:after="0" w:line="240" w:lineRule="auto"/>
        <w:rPr>
          <w:rFonts w:ascii="Arial" w:eastAsia="Times New Roman" w:hAnsi="Arial" w:cs="Arial"/>
          <w:sz w:val="27"/>
          <w:szCs w:val="27"/>
        </w:rPr>
      </w:pPr>
      <w:r w:rsidRPr="0089580E">
        <w:rPr>
          <w:rFonts w:ascii="Arial" w:eastAsia="Times New Roman" w:hAnsi="Arial" w:cs="Arial"/>
          <w:sz w:val="27"/>
          <w:szCs w:val="27"/>
        </w:rPr>
        <w:t>Continued Discussion of allowing dogs in neighborhood or community Parks</w:t>
      </w:r>
    </w:p>
    <w:p w14:paraId="70074018" w14:textId="30A0D866" w:rsidR="0089580E" w:rsidRDefault="0089580E" w:rsidP="00046E32">
      <w:pPr>
        <w:spacing w:after="0" w:line="240" w:lineRule="auto"/>
        <w:rPr>
          <w:rFonts w:ascii="Arial" w:eastAsia="Times New Roman" w:hAnsi="Arial" w:cs="Arial"/>
          <w:sz w:val="28"/>
          <w:szCs w:val="28"/>
        </w:rPr>
      </w:pPr>
      <w:r>
        <w:rPr>
          <w:rFonts w:ascii="Arial" w:eastAsia="Times New Roman" w:hAnsi="Arial" w:cs="Arial"/>
          <w:sz w:val="28"/>
          <w:szCs w:val="28"/>
        </w:rPr>
        <w:t>Vote on Dog Park new rules</w:t>
      </w:r>
    </w:p>
    <w:p w14:paraId="259A9055" w14:textId="1B874DE7" w:rsidR="0089580E" w:rsidRDefault="0089580E" w:rsidP="00046E32">
      <w:pPr>
        <w:spacing w:after="0" w:line="240" w:lineRule="auto"/>
        <w:rPr>
          <w:rFonts w:ascii="Arial" w:eastAsia="Times New Roman" w:hAnsi="Arial" w:cs="Arial"/>
          <w:sz w:val="28"/>
          <w:szCs w:val="28"/>
        </w:rPr>
      </w:pPr>
      <w:r>
        <w:rPr>
          <w:rFonts w:ascii="Arial" w:eastAsia="Times New Roman" w:hAnsi="Arial" w:cs="Arial"/>
          <w:sz w:val="28"/>
          <w:szCs w:val="28"/>
        </w:rPr>
        <w:t>Set timeline for Directors Review</w:t>
      </w:r>
    </w:p>
    <w:p w14:paraId="30C45A21" w14:textId="0E0515C9" w:rsidR="0089580E" w:rsidRDefault="0089580E" w:rsidP="00046E32">
      <w:pPr>
        <w:spacing w:after="0" w:line="240" w:lineRule="auto"/>
        <w:rPr>
          <w:rFonts w:ascii="Arial" w:eastAsia="Times New Roman" w:hAnsi="Arial" w:cs="Arial"/>
          <w:sz w:val="28"/>
          <w:szCs w:val="28"/>
        </w:rPr>
      </w:pPr>
      <w:r>
        <w:rPr>
          <w:rFonts w:ascii="Arial" w:eastAsia="Times New Roman" w:hAnsi="Arial" w:cs="Arial"/>
          <w:sz w:val="28"/>
          <w:szCs w:val="28"/>
        </w:rPr>
        <w:t>Directors Report</w:t>
      </w:r>
      <w:bookmarkStart w:id="0" w:name="_GoBack"/>
      <w:bookmarkEnd w:id="0"/>
    </w:p>
    <w:p w14:paraId="74216C99" w14:textId="5D1F8F5F" w:rsidR="0089580E" w:rsidRDefault="0089580E" w:rsidP="00046E32">
      <w:pPr>
        <w:spacing w:after="0" w:line="240" w:lineRule="auto"/>
        <w:rPr>
          <w:rFonts w:ascii="Arial" w:eastAsia="Times New Roman" w:hAnsi="Arial" w:cs="Arial"/>
          <w:sz w:val="28"/>
          <w:szCs w:val="28"/>
        </w:rPr>
      </w:pPr>
      <w:r>
        <w:rPr>
          <w:rFonts w:ascii="Arial" w:eastAsia="Times New Roman" w:hAnsi="Arial" w:cs="Arial"/>
          <w:sz w:val="28"/>
          <w:szCs w:val="28"/>
        </w:rPr>
        <w:t xml:space="preserve">Assistant Directors Report </w:t>
      </w:r>
    </w:p>
    <w:p w14:paraId="558BCD2D" w14:textId="688922C1" w:rsidR="00C70B27" w:rsidRPr="00035FC2" w:rsidRDefault="00C70B27" w:rsidP="00046E32">
      <w:pPr>
        <w:spacing w:after="0" w:line="240" w:lineRule="auto"/>
        <w:rPr>
          <w:rFonts w:ascii="Arial" w:eastAsia="Times New Roman" w:hAnsi="Arial" w:cs="Arial"/>
          <w:sz w:val="28"/>
          <w:szCs w:val="28"/>
        </w:rPr>
      </w:pPr>
      <w:r w:rsidRPr="00035FC2">
        <w:rPr>
          <w:rFonts w:ascii="Arial" w:eastAsia="Times New Roman" w:hAnsi="Arial" w:cs="Arial"/>
          <w:sz w:val="28"/>
          <w:szCs w:val="28"/>
        </w:rPr>
        <w:t>Old / New Business *</w:t>
      </w:r>
    </w:p>
    <w:p w14:paraId="640379B7" w14:textId="77777777" w:rsidR="00C70B27" w:rsidRDefault="00C70B27" w:rsidP="00046E32">
      <w:pPr>
        <w:spacing w:after="0" w:line="240" w:lineRule="auto"/>
        <w:rPr>
          <w:rFonts w:ascii="Arial" w:eastAsia="Times New Roman" w:hAnsi="Arial" w:cs="Arial"/>
          <w:sz w:val="24"/>
          <w:szCs w:val="24"/>
        </w:rPr>
      </w:pPr>
    </w:p>
    <w:p w14:paraId="51855B76" w14:textId="77777777" w:rsidR="00C70B27" w:rsidRDefault="00C70B27" w:rsidP="00046E32">
      <w:pPr>
        <w:spacing w:after="0" w:line="240" w:lineRule="auto"/>
        <w:rPr>
          <w:rStyle w:val="Emphasis"/>
          <w:rFonts w:ascii="Calibri" w:hAnsi="Calibri"/>
        </w:rPr>
      </w:pPr>
    </w:p>
    <w:p w14:paraId="58B48807" w14:textId="77777777" w:rsidR="00C70B27" w:rsidRDefault="00C70B27" w:rsidP="00046E32">
      <w:pPr>
        <w:spacing w:after="0" w:line="240" w:lineRule="auto"/>
        <w:rPr>
          <w:rStyle w:val="Emphasis"/>
          <w:rFonts w:ascii="Calibri" w:hAnsi="Calibri"/>
        </w:rPr>
      </w:pPr>
    </w:p>
    <w:p w14:paraId="4AFBD60C" w14:textId="77777777" w:rsidR="00C70B27" w:rsidRDefault="00C70B27" w:rsidP="00046E32">
      <w:pPr>
        <w:spacing w:after="0" w:line="240" w:lineRule="auto"/>
        <w:rPr>
          <w:rStyle w:val="Emphasis"/>
          <w:rFonts w:ascii="Calibri" w:hAnsi="Calibri"/>
        </w:rPr>
      </w:pPr>
    </w:p>
    <w:p w14:paraId="15504CD8" w14:textId="77777777" w:rsidR="00C70B27" w:rsidRDefault="00C70B27" w:rsidP="00046E32">
      <w:pPr>
        <w:spacing w:after="0" w:line="240" w:lineRule="auto"/>
        <w:rPr>
          <w:rStyle w:val="Emphasis"/>
          <w:rFonts w:ascii="Calibri" w:hAnsi="Calibri"/>
        </w:rPr>
      </w:pPr>
    </w:p>
    <w:p w14:paraId="66B6269F" w14:textId="77777777" w:rsidR="00C70B27" w:rsidRDefault="00C70B27" w:rsidP="00046E32">
      <w:pPr>
        <w:spacing w:after="0" w:line="240" w:lineRule="auto"/>
        <w:rPr>
          <w:rStyle w:val="Emphasis"/>
          <w:rFonts w:ascii="Calibri" w:hAnsi="Calibri"/>
        </w:rPr>
      </w:pPr>
    </w:p>
    <w:p w14:paraId="66C87FFB" w14:textId="77777777" w:rsidR="00C70B27" w:rsidRDefault="00C70B27" w:rsidP="00046E32">
      <w:pPr>
        <w:spacing w:after="0" w:line="240" w:lineRule="auto"/>
        <w:rPr>
          <w:rStyle w:val="Emphasis"/>
          <w:rFonts w:ascii="Calibri" w:hAnsi="Calibri"/>
        </w:rPr>
      </w:pPr>
    </w:p>
    <w:p w14:paraId="31531861" w14:textId="74F49A18" w:rsidR="00C70B27" w:rsidRPr="00735714" w:rsidRDefault="00C70B27" w:rsidP="00046E32">
      <w:pPr>
        <w:spacing w:after="0" w:line="240" w:lineRule="auto"/>
        <w:rPr>
          <w:rFonts w:ascii="Arial" w:eastAsia="Times New Roman" w:hAnsi="Arial" w:cs="Arial"/>
          <w:sz w:val="24"/>
          <w:szCs w:val="24"/>
        </w:rPr>
      </w:pPr>
      <w:r w:rsidRPr="00BC05FB">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sidRPr="00BC05FB">
        <w:rPr>
          <w:rFonts w:ascii="Calibri" w:hAnsi="Calibri"/>
        </w:rPr>
        <w:br/>
      </w:r>
    </w:p>
    <w:sectPr w:rsidR="00C70B27" w:rsidRPr="0073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32"/>
    <w:rsid w:val="00035FC2"/>
    <w:rsid w:val="00046E32"/>
    <w:rsid w:val="00111F6E"/>
    <w:rsid w:val="00221312"/>
    <w:rsid w:val="002B25A9"/>
    <w:rsid w:val="002F2576"/>
    <w:rsid w:val="003C2B07"/>
    <w:rsid w:val="00546A4A"/>
    <w:rsid w:val="006368EB"/>
    <w:rsid w:val="00725C46"/>
    <w:rsid w:val="00735714"/>
    <w:rsid w:val="00763003"/>
    <w:rsid w:val="007D62C1"/>
    <w:rsid w:val="0089580E"/>
    <w:rsid w:val="008E7D5D"/>
    <w:rsid w:val="009A4DA1"/>
    <w:rsid w:val="00A94A57"/>
    <w:rsid w:val="00A9704C"/>
    <w:rsid w:val="00B14414"/>
    <w:rsid w:val="00BC05FB"/>
    <w:rsid w:val="00C70B27"/>
    <w:rsid w:val="00D1662E"/>
    <w:rsid w:val="00D81F8C"/>
    <w:rsid w:val="00DE7179"/>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CAC70"/>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 w:type="paragraph" w:styleId="BalloonText">
    <w:name w:val="Balloon Text"/>
    <w:basedOn w:val="Normal"/>
    <w:link w:val="BalloonTextChar"/>
    <w:uiPriority w:val="99"/>
    <w:semiHidden/>
    <w:unhideWhenUsed/>
    <w:rsid w:val="007D6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3900">
      <w:bodyDiv w:val="1"/>
      <w:marLeft w:val="0"/>
      <w:marRight w:val="0"/>
      <w:marTop w:val="0"/>
      <w:marBottom w:val="0"/>
      <w:divBdr>
        <w:top w:val="none" w:sz="0" w:space="0" w:color="auto"/>
        <w:left w:val="none" w:sz="0" w:space="0" w:color="auto"/>
        <w:bottom w:val="none" w:sz="0" w:space="0" w:color="auto"/>
        <w:right w:val="none" w:sz="0" w:space="0" w:color="auto"/>
      </w:divBdr>
    </w:div>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3</cp:revision>
  <cp:lastPrinted>2019-09-05T17:33:00Z</cp:lastPrinted>
  <dcterms:created xsi:type="dcterms:W3CDTF">2019-09-12T20:06:00Z</dcterms:created>
  <dcterms:modified xsi:type="dcterms:W3CDTF">2019-09-12T20:08:00Z</dcterms:modified>
</cp:coreProperties>
</file>