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6"/>
        <w:tblW w:w="9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4115"/>
        <w:gridCol w:w="2286"/>
      </w:tblGrid>
      <w:tr w:rsidR="00F73573" w:rsidRPr="0089351F" w14:paraId="5C1BC189" w14:textId="77777777" w:rsidTr="008E0BF6">
        <w:trPr>
          <w:trHeight w:val="288"/>
        </w:trPr>
        <w:tc>
          <w:tcPr>
            <w:tcW w:w="3104" w:type="dxa"/>
          </w:tcPr>
          <w:p w14:paraId="28C47DA7" w14:textId="77777777" w:rsidR="00F73573" w:rsidRPr="0089351F" w:rsidRDefault="00F73573" w:rsidP="000008CD">
            <w:pPr>
              <w:rPr>
                <w:sz w:val="20"/>
              </w:rPr>
            </w:pPr>
            <w:r w:rsidRPr="0089351F">
              <w:rPr>
                <w:sz w:val="20"/>
              </w:rPr>
              <w:t xml:space="preserve">Laura Bugay, </w:t>
            </w:r>
            <w:r>
              <w:rPr>
                <w:sz w:val="20"/>
              </w:rPr>
              <w:t>Chair</w:t>
            </w:r>
          </w:p>
        </w:tc>
        <w:tc>
          <w:tcPr>
            <w:tcW w:w="4115" w:type="dxa"/>
            <w:vMerge w:val="restart"/>
          </w:tcPr>
          <w:p w14:paraId="15152A44" w14:textId="77777777" w:rsidR="00F73573" w:rsidRDefault="00F73573" w:rsidP="008E0BF6">
            <w:pPr>
              <w:ind w:left="928"/>
            </w:pPr>
            <w:r>
              <w:rPr>
                <w:noProof/>
              </w:rPr>
              <w:drawing>
                <wp:inline distT="0" distB="0" distL="0" distR="0" wp14:anchorId="198EAEF8" wp14:editId="11DB12C0">
                  <wp:extent cx="914400" cy="914400"/>
                  <wp:effectExtent l="0" t="0" r="0" b="0"/>
                  <wp:docPr id="3" name="Picture 3" descr="C:\Users\ebrown\AppData\Local\Microsoft\Windows\INetCache\Content.Word\Town Seal -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ebrown\AppData\Local\Microsoft\Windows\INetCache\Content.Word\Town Seal -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</w:tcPr>
          <w:p w14:paraId="680327D3" w14:textId="77777777" w:rsidR="00F73573" w:rsidRPr="0089351F" w:rsidRDefault="00F73573" w:rsidP="008E0BF6">
            <w:pPr>
              <w:jc w:val="right"/>
              <w:rPr>
                <w:sz w:val="20"/>
              </w:rPr>
            </w:pPr>
            <w:r w:rsidRPr="0089351F">
              <w:rPr>
                <w:sz w:val="20"/>
              </w:rPr>
              <w:t>26 Bryant Street</w:t>
            </w:r>
          </w:p>
        </w:tc>
      </w:tr>
      <w:tr w:rsidR="00F73573" w:rsidRPr="0089351F" w14:paraId="525DD588" w14:textId="77777777" w:rsidTr="008E0BF6">
        <w:trPr>
          <w:trHeight w:val="288"/>
        </w:trPr>
        <w:tc>
          <w:tcPr>
            <w:tcW w:w="3104" w:type="dxa"/>
          </w:tcPr>
          <w:p w14:paraId="2FDC9696" w14:textId="77777777" w:rsidR="00F73573" w:rsidRPr="0089351F" w:rsidRDefault="00F73573" w:rsidP="000008CD">
            <w:pPr>
              <w:rPr>
                <w:sz w:val="20"/>
              </w:rPr>
            </w:pPr>
            <w:r w:rsidRPr="0089351F">
              <w:rPr>
                <w:sz w:val="20"/>
              </w:rPr>
              <w:t xml:space="preserve">Andrew Tittler, </w:t>
            </w:r>
            <w:r>
              <w:rPr>
                <w:sz w:val="20"/>
              </w:rPr>
              <w:t>Vice Chair</w:t>
            </w:r>
          </w:p>
        </w:tc>
        <w:tc>
          <w:tcPr>
            <w:tcW w:w="4115" w:type="dxa"/>
            <w:vMerge/>
          </w:tcPr>
          <w:p w14:paraId="3C89CEF6" w14:textId="77777777" w:rsidR="00F73573" w:rsidRDefault="00F73573" w:rsidP="008E0BF6"/>
        </w:tc>
        <w:tc>
          <w:tcPr>
            <w:tcW w:w="2286" w:type="dxa"/>
          </w:tcPr>
          <w:p w14:paraId="0DD57E60" w14:textId="77777777" w:rsidR="00F73573" w:rsidRPr="0089351F" w:rsidRDefault="00F73573" w:rsidP="008E0BF6">
            <w:pPr>
              <w:jc w:val="right"/>
              <w:rPr>
                <w:sz w:val="20"/>
              </w:rPr>
            </w:pPr>
            <w:r w:rsidRPr="0089351F">
              <w:rPr>
                <w:sz w:val="20"/>
              </w:rPr>
              <w:t>Dedham, MA 02026</w:t>
            </w:r>
          </w:p>
        </w:tc>
      </w:tr>
      <w:tr w:rsidR="00F73573" w:rsidRPr="0089351F" w14:paraId="6FB69B56" w14:textId="77777777" w:rsidTr="008E0BF6">
        <w:trPr>
          <w:trHeight w:val="288"/>
        </w:trPr>
        <w:tc>
          <w:tcPr>
            <w:tcW w:w="3104" w:type="dxa"/>
          </w:tcPr>
          <w:p w14:paraId="74D5A622" w14:textId="77777777" w:rsidR="00F73573" w:rsidRPr="0089351F" w:rsidRDefault="00F73573" w:rsidP="008E0BF6">
            <w:pPr>
              <w:rPr>
                <w:sz w:val="20"/>
              </w:rPr>
            </w:pPr>
            <w:r w:rsidRPr="0089351F">
              <w:rPr>
                <w:sz w:val="20"/>
              </w:rPr>
              <w:t xml:space="preserve">Stephanie Radner, </w:t>
            </w:r>
            <w:r>
              <w:rPr>
                <w:sz w:val="20"/>
              </w:rPr>
              <w:t>Associate</w:t>
            </w:r>
          </w:p>
        </w:tc>
        <w:tc>
          <w:tcPr>
            <w:tcW w:w="4115" w:type="dxa"/>
            <w:vMerge/>
          </w:tcPr>
          <w:p w14:paraId="43535D7D" w14:textId="77777777" w:rsidR="00F73573" w:rsidRDefault="00F73573" w:rsidP="008E0BF6"/>
        </w:tc>
        <w:tc>
          <w:tcPr>
            <w:tcW w:w="2286" w:type="dxa"/>
          </w:tcPr>
          <w:p w14:paraId="7036570E" w14:textId="77777777" w:rsidR="00F73573" w:rsidRPr="0089351F" w:rsidRDefault="00F73573" w:rsidP="008E0BF6">
            <w:pPr>
              <w:jc w:val="right"/>
              <w:rPr>
                <w:sz w:val="20"/>
              </w:rPr>
            </w:pPr>
          </w:p>
        </w:tc>
      </w:tr>
      <w:tr w:rsidR="00F73573" w:rsidRPr="0089351F" w14:paraId="03950101" w14:textId="77777777" w:rsidTr="008E0BF6">
        <w:trPr>
          <w:trHeight w:val="288"/>
        </w:trPr>
        <w:tc>
          <w:tcPr>
            <w:tcW w:w="3104" w:type="dxa"/>
          </w:tcPr>
          <w:p w14:paraId="4B7217C5" w14:textId="77777777" w:rsidR="00F73573" w:rsidRDefault="00F73573" w:rsidP="008E0BF6">
            <w:pPr>
              <w:rPr>
                <w:sz w:val="20"/>
              </w:rPr>
            </w:pPr>
            <w:r w:rsidRPr="0089351F">
              <w:rPr>
                <w:sz w:val="20"/>
              </w:rPr>
              <w:t>Michelle Kayserman</w:t>
            </w:r>
            <w:r>
              <w:rPr>
                <w:sz w:val="20"/>
              </w:rPr>
              <w:t>, Clerk</w:t>
            </w:r>
          </w:p>
          <w:p w14:paraId="7306BF33" w14:textId="77777777" w:rsidR="00F73573" w:rsidRDefault="00F73573" w:rsidP="008E0BF6">
            <w:pPr>
              <w:rPr>
                <w:sz w:val="20"/>
              </w:rPr>
            </w:pPr>
            <w:r>
              <w:rPr>
                <w:sz w:val="20"/>
              </w:rPr>
              <w:t>Leigh Hafrey, Associate</w:t>
            </w:r>
          </w:p>
          <w:p w14:paraId="64E1F12D" w14:textId="77777777" w:rsidR="00F73573" w:rsidRPr="0089351F" w:rsidRDefault="00F73573" w:rsidP="008E0BF6">
            <w:pPr>
              <w:rPr>
                <w:sz w:val="20"/>
              </w:rPr>
            </w:pPr>
            <w:r>
              <w:rPr>
                <w:sz w:val="20"/>
              </w:rPr>
              <w:t>Nick Garlick, Associate</w:t>
            </w:r>
          </w:p>
        </w:tc>
        <w:tc>
          <w:tcPr>
            <w:tcW w:w="4115" w:type="dxa"/>
            <w:vMerge/>
          </w:tcPr>
          <w:p w14:paraId="4AEE29AF" w14:textId="77777777" w:rsidR="00F73573" w:rsidRDefault="00F73573" w:rsidP="008E0BF6"/>
        </w:tc>
        <w:tc>
          <w:tcPr>
            <w:tcW w:w="2286" w:type="dxa"/>
          </w:tcPr>
          <w:p w14:paraId="2DC1EC5A" w14:textId="77777777" w:rsidR="00F73573" w:rsidRPr="0089351F" w:rsidRDefault="00F73573" w:rsidP="008E0BF6">
            <w:pPr>
              <w:jc w:val="right"/>
              <w:rPr>
                <w:sz w:val="20"/>
              </w:rPr>
            </w:pPr>
            <w:r w:rsidRPr="0089351F">
              <w:rPr>
                <w:sz w:val="20"/>
              </w:rPr>
              <w:t>Tel: (781) 751-9210</w:t>
            </w:r>
          </w:p>
        </w:tc>
      </w:tr>
      <w:tr w:rsidR="00F73573" w:rsidRPr="0089351F" w14:paraId="6618B333" w14:textId="77777777" w:rsidTr="008E0BF6">
        <w:trPr>
          <w:trHeight w:val="288"/>
        </w:trPr>
        <w:tc>
          <w:tcPr>
            <w:tcW w:w="3104" w:type="dxa"/>
          </w:tcPr>
          <w:p w14:paraId="065441B5" w14:textId="77777777" w:rsidR="00F73573" w:rsidRPr="0089351F" w:rsidRDefault="00F73573" w:rsidP="008E0BF6">
            <w:pPr>
              <w:rPr>
                <w:sz w:val="20"/>
              </w:rPr>
            </w:pPr>
            <w:r>
              <w:rPr>
                <w:sz w:val="20"/>
              </w:rPr>
              <w:t xml:space="preserve">Eliot Foulds, Associate </w:t>
            </w:r>
          </w:p>
        </w:tc>
        <w:tc>
          <w:tcPr>
            <w:tcW w:w="4115" w:type="dxa"/>
            <w:vMerge/>
          </w:tcPr>
          <w:p w14:paraId="69697506" w14:textId="77777777" w:rsidR="00F73573" w:rsidRDefault="00F73573" w:rsidP="008E0BF6"/>
        </w:tc>
        <w:tc>
          <w:tcPr>
            <w:tcW w:w="2286" w:type="dxa"/>
          </w:tcPr>
          <w:p w14:paraId="0DBB50D5" w14:textId="77777777" w:rsidR="00F73573" w:rsidRPr="0089351F" w:rsidRDefault="00F73573" w:rsidP="008E0BF6">
            <w:pPr>
              <w:jc w:val="right"/>
              <w:rPr>
                <w:sz w:val="20"/>
              </w:rPr>
            </w:pPr>
            <w:r w:rsidRPr="0089351F">
              <w:rPr>
                <w:sz w:val="20"/>
              </w:rPr>
              <w:t>Fax: (781) 751-9109</w:t>
            </w:r>
          </w:p>
        </w:tc>
      </w:tr>
      <w:tr w:rsidR="00F73573" w:rsidRPr="0089351F" w14:paraId="3A25F80B" w14:textId="77777777" w:rsidTr="008E0BF6">
        <w:trPr>
          <w:trHeight w:val="288"/>
        </w:trPr>
        <w:tc>
          <w:tcPr>
            <w:tcW w:w="3104" w:type="dxa"/>
          </w:tcPr>
          <w:p w14:paraId="5C9F91BA" w14:textId="77777777" w:rsidR="00F73573" w:rsidRPr="0089351F" w:rsidRDefault="00F73573" w:rsidP="008E0BF6">
            <w:pPr>
              <w:rPr>
                <w:sz w:val="20"/>
              </w:rPr>
            </w:pPr>
            <w:r w:rsidRPr="0089351F">
              <w:rPr>
                <w:sz w:val="20"/>
              </w:rPr>
              <w:t>Nathan Gauthier, Alternate</w:t>
            </w:r>
          </w:p>
        </w:tc>
        <w:tc>
          <w:tcPr>
            <w:tcW w:w="4115" w:type="dxa"/>
            <w:vMerge/>
          </w:tcPr>
          <w:p w14:paraId="70A6837B" w14:textId="77777777" w:rsidR="00F73573" w:rsidRDefault="00F73573" w:rsidP="008E0BF6"/>
        </w:tc>
        <w:tc>
          <w:tcPr>
            <w:tcW w:w="2286" w:type="dxa"/>
          </w:tcPr>
          <w:p w14:paraId="3F0EE9A3" w14:textId="77777777" w:rsidR="00F73573" w:rsidRPr="0089351F" w:rsidRDefault="00F73573" w:rsidP="008E0BF6">
            <w:pPr>
              <w:jc w:val="right"/>
              <w:rPr>
                <w:sz w:val="20"/>
              </w:rPr>
            </w:pPr>
          </w:p>
        </w:tc>
      </w:tr>
      <w:tr w:rsidR="00F73573" w:rsidRPr="0089351F" w14:paraId="588A432A" w14:textId="77777777" w:rsidTr="008E0BF6">
        <w:trPr>
          <w:trHeight w:val="288"/>
        </w:trPr>
        <w:tc>
          <w:tcPr>
            <w:tcW w:w="3104" w:type="dxa"/>
          </w:tcPr>
          <w:p w14:paraId="5DA99210" w14:textId="77777777" w:rsidR="00F73573" w:rsidRPr="0089351F" w:rsidRDefault="00F73573" w:rsidP="008E0BF6">
            <w:pPr>
              <w:rPr>
                <w:sz w:val="20"/>
              </w:rPr>
            </w:pPr>
            <w:r w:rsidRPr="0089351F">
              <w:rPr>
                <w:sz w:val="20"/>
              </w:rPr>
              <w:t>Sean Hanley, Alternate</w:t>
            </w:r>
          </w:p>
        </w:tc>
        <w:tc>
          <w:tcPr>
            <w:tcW w:w="4115" w:type="dxa"/>
            <w:vMerge w:val="restart"/>
          </w:tcPr>
          <w:p w14:paraId="4D55685F" w14:textId="77777777" w:rsidR="00F73573" w:rsidRPr="0089351F" w:rsidRDefault="00F73573" w:rsidP="008E0BF6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 w:rsidRPr="0089351F">
              <w:rPr>
                <w:rFonts w:ascii="Arial Rounded MT Bold" w:hAnsi="Arial Rounded MT Bold"/>
                <w:sz w:val="36"/>
                <w:szCs w:val="36"/>
              </w:rPr>
              <w:t>TOWN OF DEDHAM</w:t>
            </w:r>
          </w:p>
        </w:tc>
        <w:tc>
          <w:tcPr>
            <w:tcW w:w="2286" w:type="dxa"/>
          </w:tcPr>
          <w:p w14:paraId="6091E851" w14:textId="77777777" w:rsidR="00F73573" w:rsidRPr="0089351F" w:rsidRDefault="00F73573" w:rsidP="008E0BF6">
            <w:pPr>
              <w:jc w:val="right"/>
              <w:rPr>
                <w:sz w:val="20"/>
              </w:rPr>
            </w:pPr>
            <w:r w:rsidRPr="0089351F">
              <w:rPr>
                <w:sz w:val="20"/>
              </w:rPr>
              <w:t>Website</w:t>
            </w:r>
          </w:p>
        </w:tc>
      </w:tr>
      <w:tr w:rsidR="00F73573" w:rsidRPr="0089351F" w14:paraId="7BFDA8E1" w14:textId="77777777" w:rsidTr="008E0BF6">
        <w:trPr>
          <w:trHeight w:val="288"/>
        </w:trPr>
        <w:tc>
          <w:tcPr>
            <w:tcW w:w="3104" w:type="dxa"/>
          </w:tcPr>
          <w:p w14:paraId="4B3F96FF" w14:textId="77777777" w:rsidR="00F73573" w:rsidRPr="0089351F" w:rsidRDefault="00F73573" w:rsidP="008E0BF6">
            <w:pPr>
              <w:rPr>
                <w:sz w:val="20"/>
              </w:rPr>
            </w:pPr>
            <w:r w:rsidRPr="0089351F">
              <w:rPr>
                <w:sz w:val="20"/>
              </w:rPr>
              <w:t>Elissa Brown, Agent</w:t>
            </w:r>
          </w:p>
        </w:tc>
        <w:tc>
          <w:tcPr>
            <w:tcW w:w="4115" w:type="dxa"/>
            <w:vMerge/>
          </w:tcPr>
          <w:p w14:paraId="61908E53" w14:textId="77777777" w:rsidR="00F73573" w:rsidRDefault="00F73573" w:rsidP="008E0BF6"/>
        </w:tc>
        <w:tc>
          <w:tcPr>
            <w:tcW w:w="2286" w:type="dxa"/>
          </w:tcPr>
          <w:p w14:paraId="01B0F041" w14:textId="77777777" w:rsidR="00F73573" w:rsidRPr="0089351F" w:rsidRDefault="00F73573" w:rsidP="008E0BF6">
            <w:pPr>
              <w:jc w:val="right"/>
              <w:rPr>
                <w:sz w:val="20"/>
              </w:rPr>
            </w:pPr>
            <w:r w:rsidRPr="0089351F">
              <w:rPr>
                <w:sz w:val="20"/>
              </w:rPr>
              <w:t>www.dedham-ma.gov</w:t>
            </w:r>
          </w:p>
        </w:tc>
      </w:tr>
      <w:tr w:rsidR="00F73573" w14:paraId="1AA3F82D" w14:textId="77777777" w:rsidTr="008E0BF6">
        <w:trPr>
          <w:trHeight w:val="288"/>
        </w:trPr>
        <w:tc>
          <w:tcPr>
            <w:tcW w:w="3104" w:type="dxa"/>
          </w:tcPr>
          <w:p w14:paraId="4D44B394" w14:textId="77777777" w:rsidR="00F73573" w:rsidRPr="0089351F" w:rsidRDefault="00F73573" w:rsidP="008E0BF6">
            <w:pPr>
              <w:rPr>
                <w:sz w:val="20"/>
              </w:rPr>
            </w:pPr>
            <w:r>
              <w:rPr>
                <w:sz w:val="20"/>
              </w:rPr>
              <w:t>Renee Johnson</w:t>
            </w:r>
            <w:r w:rsidRPr="0089351F">
              <w:rPr>
                <w:sz w:val="20"/>
              </w:rPr>
              <w:t>, Administrator</w:t>
            </w:r>
          </w:p>
        </w:tc>
        <w:tc>
          <w:tcPr>
            <w:tcW w:w="4115" w:type="dxa"/>
          </w:tcPr>
          <w:p w14:paraId="5FAA1EA3" w14:textId="77777777" w:rsidR="00F73573" w:rsidRPr="0089351F" w:rsidRDefault="00F73573" w:rsidP="008E0BF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89351F">
              <w:rPr>
                <w:rFonts w:ascii="Arial Rounded MT Bold" w:hAnsi="Arial Rounded MT Bold"/>
                <w:sz w:val="28"/>
                <w:szCs w:val="28"/>
              </w:rPr>
              <w:t>CONSERVATION</w:t>
            </w:r>
          </w:p>
        </w:tc>
        <w:tc>
          <w:tcPr>
            <w:tcW w:w="2286" w:type="dxa"/>
          </w:tcPr>
          <w:p w14:paraId="1C66464F" w14:textId="77777777" w:rsidR="00F73573" w:rsidRDefault="00F73573" w:rsidP="008E0BF6"/>
        </w:tc>
      </w:tr>
      <w:tr w:rsidR="00F73573" w14:paraId="2D2C0670" w14:textId="77777777" w:rsidTr="008E0BF6">
        <w:trPr>
          <w:trHeight w:val="288"/>
        </w:trPr>
        <w:tc>
          <w:tcPr>
            <w:tcW w:w="3104" w:type="dxa"/>
          </w:tcPr>
          <w:p w14:paraId="1F74A806" w14:textId="77777777" w:rsidR="00F73573" w:rsidRPr="0089351F" w:rsidRDefault="00F73573" w:rsidP="008E0BF6">
            <w:pPr>
              <w:rPr>
                <w:sz w:val="20"/>
              </w:rPr>
            </w:pPr>
          </w:p>
        </w:tc>
        <w:tc>
          <w:tcPr>
            <w:tcW w:w="4115" w:type="dxa"/>
          </w:tcPr>
          <w:p w14:paraId="595EA134" w14:textId="77777777" w:rsidR="00F73573" w:rsidRPr="0089351F" w:rsidRDefault="00F73573" w:rsidP="008E0BF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89351F">
              <w:rPr>
                <w:rFonts w:ascii="Arial Rounded MT Bold" w:hAnsi="Arial Rounded MT Bold"/>
                <w:sz w:val="28"/>
                <w:szCs w:val="28"/>
              </w:rPr>
              <w:t>COMMISSION</w:t>
            </w:r>
          </w:p>
        </w:tc>
        <w:tc>
          <w:tcPr>
            <w:tcW w:w="2286" w:type="dxa"/>
          </w:tcPr>
          <w:p w14:paraId="1E5B3C7B" w14:textId="77777777" w:rsidR="00F73573" w:rsidRDefault="00F73573" w:rsidP="008E0BF6"/>
        </w:tc>
      </w:tr>
    </w:tbl>
    <w:p w14:paraId="0CFFC2AB" w14:textId="77777777" w:rsidR="00F73573" w:rsidRPr="00C04641" w:rsidRDefault="00F73573" w:rsidP="00F73573">
      <w:pPr>
        <w:pStyle w:val="NoSpacing"/>
        <w:tabs>
          <w:tab w:val="center" w:pos="5040"/>
        </w:tabs>
        <w:jc w:val="center"/>
        <w:rPr>
          <w:rFonts w:ascii="Times New Roman" w:hAnsi="Times New Roman" w:cs="Times New Roman"/>
          <w:b/>
          <w:color w:val="auto"/>
        </w:rPr>
      </w:pPr>
    </w:p>
    <w:p w14:paraId="07F19AC3" w14:textId="77777777" w:rsidR="007464C9" w:rsidRDefault="007464C9" w:rsidP="00FB4455">
      <w:pPr>
        <w:pStyle w:val="NoSpacing"/>
        <w:tabs>
          <w:tab w:val="center" w:pos="5040"/>
        </w:tabs>
        <w:jc w:val="center"/>
        <w:rPr>
          <w:rFonts w:ascii="Times New Roman" w:hAnsi="Times New Roman" w:cs="Times New Roman"/>
          <w:b/>
          <w:color w:val="auto"/>
        </w:rPr>
      </w:pPr>
    </w:p>
    <w:p w14:paraId="45776B24" w14:textId="20487144" w:rsidR="00FB4455" w:rsidRDefault="00F73573" w:rsidP="00FB4455">
      <w:pPr>
        <w:pStyle w:val="NoSpacing"/>
        <w:tabs>
          <w:tab w:val="center" w:pos="5040"/>
        </w:tabs>
        <w:jc w:val="center"/>
        <w:rPr>
          <w:rFonts w:ascii="Times New Roman" w:hAnsi="Times New Roman" w:cs="Times New Roman"/>
          <w:b/>
          <w:color w:val="auto"/>
        </w:rPr>
      </w:pPr>
      <w:r w:rsidRPr="00C04641">
        <w:rPr>
          <w:rFonts w:ascii="Times New Roman" w:hAnsi="Times New Roman" w:cs="Times New Roman"/>
          <w:b/>
          <w:color w:val="auto"/>
        </w:rPr>
        <w:t xml:space="preserve">      MINUTES of </w:t>
      </w:r>
      <w:r w:rsidR="007C3AC4">
        <w:rPr>
          <w:rFonts w:ascii="Times New Roman" w:hAnsi="Times New Roman" w:cs="Times New Roman"/>
          <w:b/>
          <w:color w:val="auto"/>
        </w:rPr>
        <w:t>October 3</w:t>
      </w:r>
      <w:r w:rsidR="007C3AC4" w:rsidRPr="007C3AC4">
        <w:rPr>
          <w:rFonts w:ascii="Times New Roman" w:hAnsi="Times New Roman" w:cs="Times New Roman"/>
          <w:b/>
          <w:color w:val="auto"/>
          <w:vertAlign w:val="superscript"/>
        </w:rPr>
        <w:t>rd</w:t>
      </w:r>
      <w:r w:rsidR="007C3AC4">
        <w:rPr>
          <w:rFonts w:ascii="Times New Roman" w:hAnsi="Times New Roman" w:cs="Times New Roman"/>
          <w:b/>
          <w:color w:val="auto"/>
        </w:rPr>
        <w:t>, 2019</w:t>
      </w:r>
      <w:r w:rsidR="0081720A" w:rsidRPr="00C04641">
        <w:rPr>
          <w:rFonts w:ascii="Times New Roman" w:hAnsi="Times New Roman" w:cs="Times New Roman"/>
          <w:b/>
          <w:color w:val="auto"/>
        </w:rPr>
        <w:t xml:space="preserve"> </w:t>
      </w:r>
      <w:r w:rsidRPr="00C04641">
        <w:rPr>
          <w:rFonts w:ascii="Times New Roman" w:hAnsi="Times New Roman" w:cs="Times New Roman"/>
          <w:b/>
          <w:color w:val="auto"/>
        </w:rPr>
        <w:t xml:space="preserve"> </w:t>
      </w:r>
    </w:p>
    <w:p w14:paraId="17AD212D" w14:textId="77777777" w:rsidR="00644CED" w:rsidRDefault="00644CED" w:rsidP="00FB4455">
      <w:pPr>
        <w:pStyle w:val="NoSpacing"/>
        <w:tabs>
          <w:tab w:val="center" w:pos="5040"/>
        </w:tabs>
        <w:jc w:val="center"/>
        <w:rPr>
          <w:rFonts w:ascii="Times New Roman" w:hAnsi="Times New Roman" w:cs="Times New Roman"/>
          <w:b/>
          <w:color w:val="auto"/>
        </w:rPr>
      </w:pPr>
    </w:p>
    <w:p w14:paraId="019E97A9" w14:textId="77777777" w:rsidR="00644CED" w:rsidRDefault="00F73573" w:rsidP="00644CED">
      <w:pPr>
        <w:pStyle w:val="NoSpacing"/>
        <w:tabs>
          <w:tab w:val="center" w:pos="5040"/>
        </w:tabs>
        <w:rPr>
          <w:rFonts w:ascii="Times New Roman" w:eastAsiaTheme="minorEastAsia" w:hAnsi="Times New Roman"/>
          <w:iCs/>
        </w:rPr>
      </w:pPr>
      <w:r w:rsidRPr="00FB4455">
        <w:rPr>
          <w:rFonts w:ascii="Times New Roman" w:eastAsiaTheme="minorEastAsia" w:hAnsi="Times New Roman"/>
          <w:iCs/>
        </w:rPr>
        <w:t>Pursuant to the notice filed with the Town Clerk, the meeting of the Conservation Commission was held in the Lower Conference Room at Dedham Town Hall, 26 Bryant Street, at 7:</w:t>
      </w:r>
      <w:r w:rsidR="00BF5FFA" w:rsidRPr="00FB4455">
        <w:rPr>
          <w:rFonts w:ascii="Times New Roman" w:eastAsiaTheme="minorEastAsia" w:hAnsi="Times New Roman"/>
          <w:iCs/>
        </w:rPr>
        <w:t>00</w:t>
      </w:r>
      <w:r w:rsidRPr="00FB4455">
        <w:rPr>
          <w:rFonts w:ascii="Times New Roman" w:eastAsiaTheme="minorEastAsia" w:hAnsi="Times New Roman"/>
          <w:iCs/>
        </w:rPr>
        <w:t xml:space="preserve"> p.m. on Thursday </w:t>
      </w:r>
      <w:r w:rsidR="00DF3012">
        <w:rPr>
          <w:rFonts w:ascii="Times New Roman" w:eastAsiaTheme="minorEastAsia" w:hAnsi="Times New Roman"/>
          <w:iCs/>
        </w:rPr>
        <w:t xml:space="preserve">Sept </w:t>
      </w:r>
      <w:r w:rsidR="00EC42A8">
        <w:rPr>
          <w:rFonts w:ascii="Times New Roman" w:eastAsiaTheme="minorEastAsia" w:hAnsi="Times New Roman"/>
          <w:iCs/>
        </w:rPr>
        <w:t>19</w:t>
      </w:r>
      <w:r w:rsidR="00DF3012">
        <w:rPr>
          <w:rFonts w:ascii="Times New Roman" w:eastAsiaTheme="minorEastAsia" w:hAnsi="Times New Roman"/>
          <w:iCs/>
        </w:rPr>
        <w:t>, 2019</w:t>
      </w:r>
      <w:r w:rsidR="00644CED">
        <w:rPr>
          <w:rFonts w:ascii="Times New Roman" w:eastAsiaTheme="minorEastAsia" w:hAnsi="Times New Roman"/>
          <w:iCs/>
        </w:rPr>
        <w:t>.</w:t>
      </w:r>
    </w:p>
    <w:p w14:paraId="21A850C3" w14:textId="77777777" w:rsidR="00644CED" w:rsidRDefault="00644CED" w:rsidP="00644CED">
      <w:pPr>
        <w:pStyle w:val="NoSpacing"/>
        <w:tabs>
          <w:tab w:val="center" w:pos="5040"/>
        </w:tabs>
        <w:rPr>
          <w:rFonts w:ascii="Times New Roman" w:eastAsiaTheme="minorEastAsia" w:hAnsi="Times New Roman"/>
          <w:iCs/>
        </w:rPr>
      </w:pPr>
    </w:p>
    <w:p w14:paraId="5C383AB9" w14:textId="3C2CE70A" w:rsidR="00F73573" w:rsidRPr="00763FDF" w:rsidRDefault="00F73573" w:rsidP="00644CED">
      <w:pPr>
        <w:pStyle w:val="NoSpacing"/>
        <w:tabs>
          <w:tab w:val="center" w:pos="5040"/>
        </w:tabs>
        <w:rPr>
          <w:rFonts w:ascii="Times New Roman" w:eastAsiaTheme="minorEastAsia" w:hAnsi="Times New Roman"/>
          <w:b/>
          <w:iCs/>
        </w:rPr>
      </w:pPr>
      <w:r w:rsidRPr="00763FDF">
        <w:rPr>
          <w:rFonts w:ascii="Times New Roman" w:eastAsiaTheme="minorEastAsia" w:hAnsi="Times New Roman"/>
          <w:b/>
          <w:iCs/>
        </w:rPr>
        <w:t>The following Commissioners were present:</w:t>
      </w:r>
    </w:p>
    <w:p w14:paraId="30A6A2BF" w14:textId="1848D1C4" w:rsidR="00D61B43" w:rsidRPr="00763FDF" w:rsidRDefault="00A810E9" w:rsidP="00C14DF1">
      <w:pPr>
        <w:spacing w:before="60" w:line="250" w:lineRule="auto"/>
        <w:contextualSpacing/>
        <w:rPr>
          <w:rFonts w:ascii="Times New Roman" w:eastAsiaTheme="minorEastAsia" w:hAnsi="Times New Roman"/>
          <w:iCs/>
          <w:sz w:val="22"/>
          <w:szCs w:val="22"/>
        </w:rPr>
      </w:pPr>
      <w:r>
        <w:rPr>
          <w:rFonts w:ascii="Times New Roman" w:eastAsiaTheme="minorEastAsia" w:hAnsi="Times New Roman"/>
          <w:iCs/>
          <w:sz w:val="22"/>
          <w:szCs w:val="22"/>
        </w:rPr>
        <w:t>Laura Bugay</w:t>
      </w:r>
      <w:bookmarkStart w:id="0" w:name="_GoBack"/>
      <w:r w:rsidR="00E609F0">
        <w:rPr>
          <w:rFonts w:ascii="Times New Roman" w:eastAsiaTheme="minorEastAsia" w:hAnsi="Times New Roman"/>
          <w:iCs/>
          <w:sz w:val="22"/>
          <w:szCs w:val="22"/>
        </w:rPr>
        <w:t>,</w:t>
      </w:r>
      <w:bookmarkEnd w:id="0"/>
      <w:r>
        <w:rPr>
          <w:rFonts w:ascii="Times New Roman" w:eastAsiaTheme="minorEastAsia" w:hAnsi="Times New Roman"/>
          <w:iCs/>
          <w:sz w:val="22"/>
          <w:szCs w:val="22"/>
        </w:rPr>
        <w:t xml:space="preserve"> Chair</w:t>
      </w:r>
    </w:p>
    <w:p w14:paraId="65C3FE00" w14:textId="67E92D18" w:rsidR="00304677" w:rsidRDefault="00304677" w:rsidP="001D7022">
      <w:pPr>
        <w:spacing w:before="60" w:line="250" w:lineRule="auto"/>
        <w:contextualSpacing/>
        <w:rPr>
          <w:rFonts w:ascii="Times New Roman" w:eastAsiaTheme="minorEastAsia" w:hAnsi="Times New Roman"/>
          <w:iCs/>
          <w:sz w:val="22"/>
          <w:szCs w:val="22"/>
        </w:rPr>
      </w:pPr>
      <w:r>
        <w:rPr>
          <w:rFonts w:ascii="Times New Roman" w:eastAsiaTheme="minorEastAsia" w:hAnsi="Times New Roman"/>
          <w:iCs/>
          <w:sz w:val="22"/>
          <w:szCs w:val="22"/>
        </w:rPr>
        <w:t>Stephanie Radner</w:t>
      </w:r>
    </w:p>
    <w:p w14:paraId="7773E34F" w14:textId="5629525C" w:rsidR="00A810E9" w:rsidRDefault="00A810E9" w:rsidP="001D7022">
      <w:pPr>
        <w:spacing w:before="60" w:line="250" w:lineRule="auto"/>
        <w:contextualSpacing/>
        <w:rPr>
          <w:rFonts w:ascii="Times New Roman" w:eastAsiaTheme="minorEastAsia" w:hAnsi="Times New Roman"/>
          <w:iCs/>
          <w:sz w:val="22"/>
          <w:szCs w:val="22"/>
        </w:rPr>
      </w:pPr>
      <w:r>
        <w:rPr>
          <w:rFonts w:ascii="Times New Roman" w:eastAsiaTheme="minorEastAsia" w:hAnsi="Times New Roman"/>
          <w:iCs/>
          <w:sz w:val="22"/>
          <w:szCs w:val="22"/>
        </w:rPr>
        <w:t>Michelle Kayserman</w:t>
      </w:r>
      <w:r w:rsidR="00E609F0">
        <w:rPr>
          <w:rFonts w:ascii="Times New Roman" w:eastAsiaTheme="minorEastAsia" w:hAnsi="Times New Roman"/>
          <w:iCs/>
          <w:sz w:val="22"/>
          <w:szCs w:val="22"/>
        </w:rPr>
        <w:t>, Treasurer</w:t>
      </w:r>
    </w:p>
    <w:p w14:paraId="609240FE" w14:textId="26959EC8" w:rsidR="00304677" w:rsidRDefault="00304677" w:rsidP="001D7022">
      <w:pPr>
        <w:spacing w:before="60" w:line="250" w:lineRule="auto"/>
        <w:contextualSpacing/>
        <w:rPr>
          <w:rFonts w:ascii="Times New Roman" w:eastAsiaTheme="minorEastAsia" w:hAnsi="Times New Roman"/>
          <w:iCs/>
          <w:sz w:val="22"/>
          <w:szCs w:val="22"/>
        </w:rPr>
      </w:pPr>
      <w:r>
        <w:rPr>
          <w:rFonts w:ascii="Times New Roman" w:eastAsiaTheme="minorEastAsia" w:hAnsi="Times New Roman"/>
          <w:iCs/>
          <w:sz w:val="22"/>
          <w:szCs w:val="22"/>
        </w:rPr>
        <w:t>Eliot Foulds</w:t>
      </w:r>
    </w:p>
    <w:p w14:paraId="54F925B0" w14:textId="0D0D4DCB" w:rsidR="00A810E9" w:rsidRPr="00763FDF" w:rsidRDefault="00A810E9" w:rsidP="001D7022">
      <w:pPr>
        <w:spacing w:before="60" w:line="250" w:lineRule="auto"/>
        <w:contextualSpacing/>
        <w:rPr>
          <w:rFonts w:ascii="Times New Roman" w:eastAsiaTheme="minorEastAsia" w:hAnsi="Times New Roman"/>
          <w:iCs/>
          <w:sz w:val="22"/>
          <w:szCs w:val="22"/>
        </w:rPr>
      </w:pPr>
      <w:r>
        <w:rPr>
          <w:rFonts w:ascii="Times New Roman" w:eastAsiaTheme="minorEastAsia" w:hAnsi="Times New Roman"/>
          <w:iCs/>
          <w:sz w:val="22"/>
          <w:szCs w:val="22"/>
        </w:rPr>
        <w:t>Nick Garlick</w:t>
      </w:r>
    </w:p>
    <w:p w14:paraId="5E2C323A" w14:textId="05A6B7E3" w:rsidR="00DD11E4" w:rsidRDefault="00A810E9" w:rsidP="00F73573">
      <w:pPr>
        <w:spacing w:before="60" w:line="250" w:lineRule="auto"/>
        <w:contextualSpacing/>
        <w:rPr>
          <w:rFonts w:ascii="Times New Roman" w:eastAsiaTheme="minorEastAsia" w:hAnsi="Times New Roman"/>
          <w:iCs/>
          <w:sz w:val="22"/>
          <w:szCs w:val="22"/>
        </w:rPr>
      </w:pPr>
      <w:r>
        <w:rPr>
          <w:rFonts w:ascii="Times New Roman" w:eastAsiaTheme="minorEastAsia" w:hAnsi="Times New Roman"/>
          <w:iCs/>
          <w:sz w:val="22"/>
          <w:szCs w:val="22"/>
        </w:rPr>
        <w:t>Nathan Gauthier</w:t>
      </w:r>
    </w:p>
    <w:p w14:paraId="0E0CDAC6" w14:textId="2A45A5E7" w:rsidR="00DD11E4" w:rsidRDefault="00DD11E4" w:rsidP="00F73573">
      <w:pPr>
        <w:spacing w:before="60" w:line="250" w:lineRule="auto"/>
        <w:contextualSpacing/>
        <w:rPr>
          <w:rFonts w:ascii="Times New Roman" w:eastAsiaTheme="minorEastAsia" w:hAnsi="Times New Roman"/>
          <w:iCs/>
          <w:sz w:val="22"/>
          <w:szCs w:val="22"/>
        </w:rPr>
      </w:pPr>
      <w:r>
        <w:rPr>
          <w:rFonts w:ascii="Times New Roman" w:eastAsiaTheme="minorEastAsia" w:hAnsi="Times New Roman"/>
          <w:iCs/>
          <w:sz w:val="22"/>
          <w:szCs w:val="22"/>
        </w:rPr>
        <w:t>Leigh Hafrey</w:t>
      </w:r>
    </w:p>
    <w:p w14:paraId="4CFA47A3" w14:textId="608D1CA9" w:rsidR="00624037" w:rsidRDefault="00624037" w:rsidP="00F73573">
      <w:pPr>
        <w:spacing w:before="60" w:line="250" w:lineRule="auto"/>
        <w:contextualSpacing/>
        <w:rPr>
          <w:rFonts w:ascii="Times New Roman" w:eastAsiaTheme="minorEastAsia" w:hAnsi="Times New Roman"/>
          <w:iCs/>
          <w:sz w:val="22"/>
          <w:szCs w:val="22"/>
        </w:rPr>
      </w:pPr>
      <w:r>
        <w:rPr>
          <w:rFonts w:ascii="Times New Roman" w:eastAsiaTheme="minorEastAsia" w:hAnsi="Times New Roman"/>
          <w:iCs/>
          <w:sz w:val="22"/>
          <w:szCs w:val="22"/>
        </w:rPr>
        <w:t>Andrew Tittler</w:t>
      </w:r>
      <w:r w:rsidR="00E609F0">
        <w:rPr>
          <w:rFonts w:ascii="Times New Roman" w:eastAsiaTheme="minorEastAsia" w:hAnsi="Times New Roman"/>
          <w:iCs/>
          <w:sz w:val="22"/>
          <w:szCs w:val="22"/>
        </w:rPr>
        <w:t>, Vice Chair</w:t>
      </w:r>
    </w:p>
    <w:p w14:paraId="24CC1180" w14:textId="77777777" w:rsidR="00FB4455" w:rsidRDefault="00FB4455" w:rsidP="00F73573">
      <w:pPr>
        <w:spacing w:before="60" w:line="250" w:lineRule="auto"/>
        <w:contextualSpacing/>
        <w:rPr>
          <w:rFonts w:ascii="Times New Roman" w:eastAsiaTheme="minorEastAsia" w:hAnsi="Times New Roman"/>
          <w:b/>
          <w:iCs/>
          <w:sz w:val="22"/>
          <w:szCs w:val="22"/>
        </w:rPr>
      </w:pPr>
    </w:p>
    <w:p w14:paraId="4928DA11" w14:textId="3133A19F" w:rsidR="00A678C0" w:rsidRPr="00763FDF" w:rsidRDefault="00F73573" w:rsidP="00F73573">
      <w:pPr>
        <w:spacing w:before="60" w:line="250" w:lineRule="auto"/>
        <w:contextualSpacing/>
        <w:rPr>
          <w:rFonts w:ascii="Times New Roman" w:eastAsiaTheme="minorEastAsia" w:hAnsi="Times New Roman"/>
          <w:b/>
          <w:iCs/>
          <w:sz w:val="22"/>
          <w:szCs w:val="22"/>
        </w:rPr>
      </w:pPr>
      <w:r w:rsidRPr="00763FDF">
        <w:rPr>
          <w:rFonts w:ascii="Times New Roman" w:eastAsiaTheme="minorEastAsia" w:hAnsi="Times New Roman"/>
          <w:b/>
          <w:iCs/>
          <w:sz w:val="22"/>
          <w:szCs w:val="22"/>
        </w:rPr>
        <w:t>The following staff were also present</w:t>
      </w:r>
    </w:p>
    <w:p w14:paraId="3F4297CA" w14:textId="77777777" w:rsidR="00F73573" w:rsidRPr="00763FDF" w:rsidRDefault="00F73573" w:rsidP="007464C9">
      <w:pPr>
        <w:spacing w:before="60" w:line="250" w:lineRule="auto"/>
        <w:contextualSpacing/>
        <w:rPr>
          <w:rFonts w:ascii="Times New Roman" w:eastAsiaTheme="minorEastAsia" w:hAnsi="Times New Roman"/>
          <w:iCs/>
          <w:sz w:val="22"/>
          <w:szCs w:val="22"/>
        </w:rPr>
      </w:pPr>
      <w:r w:rsidRPr="00763FDF">
        <w:rPr>
          <w:rFonts w:ascii="Times New Roman" w:eastAsiaTheme="minorEastAsia" w:hAnsi="Times New Roman"/>
          <w:iCs/>
          <w:sz w:val="22"/>
          <w:szCs w:val="22"/>
        </w:rPr>
        <w:t>Elissa Brown, Agent</w:t>
      </w:r>
    </w:p>
    <w:p w14:paraId="78C60383" w14:textId="77777777" w:rsidR="00A678C0" w:rsidRPr="00763FDF" w:rsidRDefault="004575ED" w:rsidP="007464C9">
      <w:pPr>
        <w:spacing w:before="60" w:line="250" w:lineRule="auto"/>
        <w:contextualSpacing/>
        <w:rPr>
          <w:rFonts w:ascii="Times New Roman" w:eastAsiaTheme="minorEastAsia" w:hAnsi="Times New Roman"/>
          <w:iCs/>
          <w:sz w:val="22"/>
          <w:szCs w:val="22"/>
        </w:rPr>
      </w:pPr>
      <w:r w:rsidRPr="00763FDF">
        <w:rPr>
          <w:rFonts w:ascii="Times New Roman" w:eastAsiaTheme="minorEastAsia" w:hAnsi="Times New Roman"/>
          <w:iCs/>
          <w:sz w:val="22"/>
          <w:szCs w:val="22"/>
        </w:rPr>
        <w:t>Renee Johnson, Administrative Assistant</w:t>
      </w:r>
    </w:p>
    <w:p w14:paraId="36631CB5" w14:textId="77777777" w:rsidR="007464C9" w:rsidRDefault="007464C9" w:rsidP="00FB4455">
      <w:pPr>
        <w:spacing w:before="60" w:line="250" w:lineRule="auto"/>
        <w:contextualSpacing/>
        <w:rPr>
          <w:rFonts w:ascii="Times New Roman" w:eastAsiaTheme="minorEastAsia" w:hAnsi="Times New Roman"/>
          <w:iCs/>
          <w:sz w:val="22"/>
          <w:szCs w:val="22"/>
        </w:rPr>
      </w:pPr>
    </w:p>
    <w:p w14:paraId="5F7F3F99" w14:textId="1DEAF71F" w:rsidR="009C3C23" w:rsidRPr="00FB4455" w:rsidRDefault="00F73573" w:rsidP="00FB4455">
      <w:pPr>
        <w:spacing w:before="60" w:line="250" w:lineRule="auto"/>
        <w:contextualSpacing/>
        <w:rPr>
          <w:rFonts w:ascii="Times New Roman" w:eastAsiaTheme="minorEastAsia" w:hAnsi="Times New Roman"/>
          <w:iCs/>
          <w:sz w:val="22"/>
          <w:szCs w:val="22"/>
        </w:rPr>
      </w:pPr>
      <w:r w:rsidRPr="00763FDF">
        <w:rPr>
          <w:rFonts w:ascii="Times New Roman" w:eastAsiaTheme="minorEastAsia" w:hAnsi="Times New Roman"/>
          <w:iCs/>
          <w:sz w:val="22"/>
          <w:szCs w:val="22"/>
        </w:rPr>
        <w:t xml:space="preserve">Commissioner </w:t>
      </w:r>
      <w:r w:rsidR="00A810E9">
        <w:rPr>
          <w:rFonts w:ascii="Times New Roman" w:eastAsiaTheme="minorEastAsia" w:hAnsi="Times New Roman"/>
          <w:iCs/>
          <w:sz w:val="22"/>
          <w:szCs w:val="22"/>
        </w:rPr>
        <w:t>Bugay</w:t>
      </w:r>
      <w:r w:rsidR="00C2183E">
        <w:rPr>
          <w:rFonts w:ascii="Times New Roman" w:eastAsiaTheme="minorEastAsia" w:hAnsi="Times New Roman"/>
          <w:iCs/>
          <w:sz w:val="22"/>
          <w:szCs w:val="22"/>
        </w:rPr>
        <w:t xml:space="preserve"> </w:t>
      </w:r>
      <w:r w:rsidR="00C2183E" w:rsidRPr="00763FDF">
        <w:rPr>
          <w:rFonts w:ascii="Times New Roman" w:eastAsiaTheme="minorEastAsia" w:hAnsi="Times New Roman"/>
          <w:iCs/>
          <w:sz w:val="22"/>
          <w:szCs w:val="22"/>
        </w:rPr>
        <w:t>called</w:t>
      </w:r>
      <w:r w:rsidRPr="00763FDF">
        <w:rPr>
          <w:rFonts w:ascii="Times New Roman" w:eastAsiaTheme="minorEastAsia" w:hAnsi="Times New Roman"/>
          <w:iCs/>
          <w:sz w:val="22"/>
          <w:szCs w:val="22"/>
        </w:rPr>
        <w:t xml:space="preserve"> the meeting to order at 7:0</w:t>
      </w:r>
      <w:r w:rsidR="00563203" w:rsidRPr="00763FDF">
        <w:rPr>
          <w:rFonts w:ascii="Times New Roman" w:eastAsiaTheme="minorEastAsia" w:hAnsi="Times New Roman"/>
          <w:iCs/>
          <w:sz w:val="22"/>
          <w:szCs w:val="22"/>
        </w:rPr>
        <w:t xml:space="preserve">0 </w:t>
      </w:r>
      <w:r w:rsidRPr="00763FDF">
        <w:rPr>
          <w:rFonts w:ascii="Times New Roman" w:eastAsiaTheme="minorEastAsia" w:hAnsi="Times New Roman"/>
          <w:iCs/>
          <w:sz w:val="22"/>
          <w:szCs w:val="22"/>
        </w:rPr>
        <w:t>pm</w:t>
      </w:r>
      <w:r w:rsidRPr="00763FDF">
        <w:rPr>
          <w:rFonts w:ascii="Times New Roman" w:eastAsiaTheme="minorEastAsia" w:hAnsi="Times New Roman"/>
          <w:b/>
          <w:iCs/>
          <w:color w:val="595959" w:themeColor="text1" w:themeTint="A6"/>
          <w:sz w:val="22"/>
          <w:szCs w:val="22"/>
        </w:rPr>
        <w:t xml:space="preserve">. </w:t>
      </w:r>
      <w:r w:rsidRPr="00763FDF">
        <w:rPr>
          <w:rFonts w:ascii="Times New Roman" w:eastAsiaTheme="minorEastAsia" w:hAnsi="Times New Roman"/>
          <w:iCs/>
          <w:sz w:val="22"/>
          <w:szCs w:val="22"/>
        </w:rPr>
        <w:t>in accordance with the Wetlands Protection Act, M.G.L. Chapter 131, Section 40, the Dedham Wetlands Bylaw, and the Dedham Stormwater Management Bylaw.</w:t>
      </w:r>
    </w:p>
    <w:p w14:paraId="7257206A" w14:textId="77777777" w:rsidR="00FB4455" w:rsidRDefault="00FB4455" w:rsidP="00F73573">
      <w:pPr>
        <w:autoSpaceDE w:val="0"/>
        <w:autoSpaceDN w:val="0"/>
        <w:adjustRightInd w:val="0"/>
        <w:spacing w:after="40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2FB7ABC5" w14:textId="43C832F1" w:rsidR="00C14DF1" w:rsidRPr="00763FDF" w:rsidRDefault="00585A3F" w:rsidP="00F73573">
      <w:pPr>
        <w:autoSpaceDE w:val="0"/>
        <w:autoSpaceDN w:val="0"/>
        <w:adjustRightInd w:val="0"/>
        <w:spacing w:after="40"/>
        <w:rPr>
          <w:rFonts w:ascii="Times New Roman" w:hAnsi="Times New Roman"/>
          <w:b/>
          <w:bCs/>
          <w:sz w:val="22"/>
          <w:szCs w:val="22"/>
          <w:u w:val="single"/>
        </w:rPr>
      </w:pPr>
      <w:r w:rsidRPr="00763FDF">
        <w:rPr>
          <w:rFonts w:ascii="Times New Roman" w:hAnsi="Times New Roman"/>
          <w:b/>
          <w:bCs/>
          <w:sz w:val="22"/>
          <w:szCs w:val="22"/>
          <w:u w:val="single"/>
        </w:rPr>
        <w:t>Continuances</w:t>
      </w:r>
    </w:p>
    <w:p w14:paraId="51243919" w14:textId="77777777" w:rsidR="00FB4455" w:rsidRDefault="00FB4455" w:rsidP="00F44CD3">
      <w:pPr>
        <w:autoSpaceDE w:val="0"/>
        <w:autoSpaceDN w:val="0"/>
        <w:adjustRightInd w:val="0"/>
        <w:spacing w:after="40"/>
        <w:rPr>
          <w:rFonts w:ascii="Times New Roman" w:hAnsi="Times New Roman"/>
          <w:bCs/>
          <w:sz w:val="22"/>
          <w:szCs w:val="22"/>
        </w:rPr>
      </w:pPr>
    </w:p>
    <w:p w14:paraId="34458094" w14:textId="4BD6B992" w:rsidR="00F73573" w:rsidRDefault="00F73573" w:rsidP="00F44CD3">
      <w:pPr>
        <w:autoSpaceDE w:val="0"/>
        <w:autoSpaceDN w:val="0"/>
        <w:adjustRightInd w:val="0"/>
        <w:spacing w:after="40"/>
        <w:rPr>
          <w:rFonts w:ascii="Times New Roman" w:hAnsi="Times New Roman"/>
          <w:bCs/>
          <w:sz w:val="22"/>
          <w:szCs w:val="22"/>
        </w:rPr>
      </w:pPr>
      <w:r w:rsidRPr="00763FDF">
        <w:rPr>
          <w:rFonts w:ascii="Times New Roman" w:hAnsi="Times New Roman"/>
          <w:bCs/>
          <w:sz w:val="22"/>
          <w:szCs w:val="22"/>
        </w:rPr>
        <w:t>The following applicati</w:t>
      </w:r>
      <w:r w:rsidR="00C83BFE" w:rsidRPr="00763FDF">
        <w:rPr>
          <w:rFonts w:ascii="Times New Roman" w:hAnsi="Times New Roman"/>
          <w:bCs/>
          <w:sz w:val="22"/>
          <w:szCs w:val="22"/>
        </w:rPr>
        <w:t xml:space="preserve">ons were continued to </w:t>
      </w:r>
      <w:r w:rsidR="00A810E9">
        <w:rPr>
          <w:rFonts w:ascii="Times New Roman" w:hAnsi="Times New Roman"/>
          <w:bCs/>
          <w:sz w:val="22"/>
          <w:szCs w:val="22"/>
        </w:rPr>
        <w:t>October 17</w:t>
      </w:r>
      <w:r w:rsidR="00A810E9" w:rsidRPr="00A810E9">
        <w:rPr>
          <w:rFonts w:ascii="Times New Roman" w:hAnsi="Times New Roman"/>
          <w:bCs/>
          <w:sz w:val="22"/>
          <w:szCs w:val="22"/>
          <w:vertAlign w:val="superscript"/>
        </w:rPr>
        <w:t>th</w:t>
      </w:r>
      <w:r w:rsidR="00A810E9">
        <w:rPr>
          <w:rFonts w:ascii="Times New Roman" w:hAnsi="Times New Roman"/>
          <w:bCs/>
          <w:sz w:val="22"/>
          <w:szCs w:val="22"/>
        </w:rPr>
        <w:t>, 2019</w:t>
      </w:r>
      <w:r w:rsidR="00D61B43">
        <w:rPr>
          <w:rFonts w:ascii="Times New Roman" w:hAnsi="Times New Roman"/>
          <w:bCs/>
          <w:sz w:val="22"/>
          <w:szCs w:val="22"/>
        </w:rPr>
        <w:t xml:space="preserve"> </w:t>
      </w:r>
    </w:p>
    <w:p w14:paraId="158032BD" w14:textId="62E84247" w:rsidR="00BF631B" w:rsidRPr="006A37BB" w:rsidRDefault="00BF631B" w:rsidP="00BF631B">
      <w:pPr>
        <w:pStyle w:val="ListParagraph"/>
        <w:numPr>
          <w:ilvl w:val="0"/>
          <w:numId w:val="19"/>
        </w:numPr>
        <w:tabs>
          <w:tab w:val="left" w:pos="360"/>
          <w:tab w:val="left" w:pos="810"/>
        </w:tabs>
        <w:spacing w:after="40"/>
        <w:rPr>
          <w:rFonts w:ascii="Times New Roman" w:hAnsi="Times New Roman"/>
          <w:b/>
          <w:sz w:val="22"/>
          <w:szCs w:val="22"/>
        </w:rPr>
      </w:pPr>
      <w:r w:rsidRPr="00BF631B">
        <w:rPr>
          <w:rFonts w:ascii="Times New Roman" w:hAnsi="Times New Roman"/>
          <w:b/>
          <w:bCs/>
          <w:sz w:val="22"/>
          <w:szCs w:val="22"/>
          <w:u w:val="single"/>
        </w:rPr>
        <w:t>6</w:t>
      </w:r>
      <w:r w:rsidRPr="00BF631B">
        <w:rPr>
          <w:rFonts w:ascii="Times New Roman" w:hAnsi="Times New Roman"/>
          <w:b/>
          <w:sz w:val="22"/>
          <w:szCs w:val="22"/>
          <w:u w:val="single"/>
        </w:rPr>
        <w:t xml:space="preserve">37 East Street, Frank </w:t>
      </w:r>
      <w:r w:rsidR="00F40226" w:rsidRPr="00BF631B">
        <w:rPr>
          <w:rFonts w:ascii="Times New Roman" w:hAnsi="Times New Roman"/>
          <w:b/>
          <w:sz w:val="22"/>
          <w:szCs w:val="22"/>
          <w:u w:val="single"/>
        </w:rPr>
        <w:t>Gobi</w:t>
      </w:r>
      <w:r w:rsidRPr="00BF631B">
        <w:rPr>
          <w:rFonts w:ascii="Times New Roman" w:hAnsi="Times New Roman"/>
          <w:b/>
          <w:sz w:val="22"/>
          <w:szCs w:val="22"/>
          <w:u w:val="single"/>
        </w:rPr>
        <w:t>, Applicant – John Glossa, Glossa Engineering, Rep.</w:t>
      </w:r>
      <w:r w:rsidRPr="00BF631B">
        <w:rPr>
          <w:rFonts w:ascii="Times New Roman" w:hAnsi="Times New Roman"/>
          <w:sz w:val="22"/>
          <w:szCs w:val="22"/>
        </w:rPr>
        <w:t xml:space="preserve"> - Roadway and utilities for a proposed subdivision adjacent to Bordering Vegetated Wetlands- (DEP File # 141-0486). </w:t>
      </w:r>
    </w:p>
    <w:p w14:paraId="2F681047" w14:textId="304C140F" w:rsidR="00A810E9" w:rsidRPr="00A810E9" w:rsidRDefault="00A810E9" w:rsidP="00A810E9">
      <w:pPr>
        <w:pStyle w:val="ListParagraph"/>
        <w:numPr>
          <w:ilvl w:val="0"/>
          <w:numId w:val="19"/>
        </w:numPr>
        <w:tabs>
          <w:tab w:val="left" w:pos="360"/>
          <w:tab w:val="left" w:pos="810"/>
          <w:tab w:val="left" w:pos="900"/>
        </w:tabs>
        <w:spacing w:after="40"/>
        <w:rPr>
          <w:rFonts w:ascii="Times New Roman" w:hAnsi="Times New Roman"/>
          <w:sz w:val="22"/>
          <w:szCs w:val="22"/>
        </w:rPr>
      </w:pPr>
      <w:r w:rsidRPr="00A810E9">
        <w:rPr>
          <w:rFonts w:ascii="Times New Roman" w:hAnsi="Times New Roman"/>
          <w:b/>
          <w:bCs/>
          <w:sz w:val="22"/>
          <w:szCs w:val="22"/>
          <w:u w:val="single"/>
        </w:rPr>
        <w:t>1</w:t>
      </w:r>
      <w:r w:rsidRPr="00A810E9">
        <w:rPr>
          <w:rFonts w:ascii="Times New Roman" w:hAnsi="Times New Roman"/>
          <w:b/>
          <w:sz w:val="22"/>
          <w:szCs w:val="22"/>
          <w:u w:val="single"/>
        </w:rPr>
        <w:t>23 Westfield Street- Lot 1, Oliver Garry, Westfield Crossing LLC, Applicant – David Johnson, Norwood Engineering, Representative</w:t>
      </w:r>
      <w:r w:rsidRPr="00A810E9">
        <w:rPr>
          <w:rFonts w:ascii="Times New Roman" w:hAnsi="Times New Roman"/>
          <w:sz w:val="22"/>
          <w:szCs w:val="22"/>
        </w:rPr>
        <w:t xml:space="preserve"> – Demolition of existing barn and </w:t>
      </w:r>
      <w:r w:rsidRPr="00A810E9">
        <w:rPr>
          <w:rFonts w:ascii="Times New Roman" w:hAnsi="Times New Roman"/>
          <w:sz w:val="22"/>
          <w:szCs w:val="22"/>
        </w:rPr>
        <w:lastRenderedPageBreak/>
        <w:t xml:space="preserve">construction of a new </w:t>
      </w:r>
      <w:r w:rsidR="0012637F" w:rsidRPr="00A810E9">
        <w:rPr>
          <w:rFonts w:ascii="Times New Roman" w:hAnsi="Times New Roman"/>
          <w:sz w:val="22"/>
          <w:szCs w:val="22"/>
        </w:rPr>
        <w:t>single-family</w:t>
      </w:r>
      <w:r w:rsidRPr="00A810E9">
        <w:rPr>
          <w:rFonts w:ascii="Times New Roman" w:hAnsi="Times New Roman"/>
          <w:sz w:val="22"/>
          <w:szCs w:val="22"/>
        </w:rPr>
        <w:t xml:space="preserve"> dwelling with septic system (DEP File #141-0549, MSMP 2019-03).</w:t>
      </w:r>
    </w:p>
    <w:p w14:paraId="464532BC" w14:textId="0F62E032" w:rsidR="00A810E9" w:rsidRPr="00A810E9" w:rsidRDefault="00A810E9" w:rsidP="00A810E9">
      <w:pPr>
        <w:pStyle w:val="ListParagraph"/>
        <w:numPr>
          <w:ilvl w:val="0"/>
          <w:numId w:val="19"/>
        </w:numPr>
        <w:tabs>
          <w:tab w:val="left" w:pos="720"/>
          <w:tab w:val="left" w:pos="810"/>
        </w:tabs>
        <w:spacing w:after="40"/>
        <w:rPr>
          <w:rFonts w:ascii="Times New Roman" w:hAnsi="Times New Roman"/>
          <w:b/>
          <w:sz w:val="22"/>
          <w:szCs w:val="22"/>
        </w:rPr>
      </w:pPr>
      <w:r w:rsidRPr="00A810E9">
        <w:rPr>
          <w:rFonts w:ascii="Times New Roman" w:hAnsi="Times New Roman"/>
          <w:b/>
          <w:sz w:val="22"/>
          <w:szCs w:val="22"/>
          <w:u w:val="single"/>
        </w:rPr>
        <w:t>123 Westfield Street- Lot 2, Oliver Garry, Westfield Crossing LLC, Applicant – David Johnson, Norwood Engineering, Representative</w:t>
      </w:r>
      <w:r w:rsidRPr="00A810E9">
        <w:rPr>
          <w:rFonts w:ascii="Times New Roman" w:hAnsi="Times New Roman"/>
          <w:sz w:val="22"/>
          <w:szCs w:val="22"/>
        </w:rPr>
        <w:t xml:space="preserve"> – Demolition of existing dwelling and construction of a new </w:t>
      </w:r>
      <w:r w:rsidR="0012637F" w:rsidRPr="00A810E9">
        <w:rPr>
          <w:rFonts w:ascii="Times New Roman" w:hAnsi="Times New Roman"/>
          <w:sz w:val="22"/>
          <w:szCs w:val="22"/>
        </w:rPr>
        <w:t>single-family</w:t>
      </w:r>
      <w:r w:rsidRPr="00A810E9">
        <w:rPr>
          <w:rFonts w:ascii="Times New Roman" w:hAnsi="Times New Roman"/>
          <w:sz w:val="22"/>
          <w:szCs w:val="22"/>
        </w:rPr>
        <w:t xml:space="preserve"> dwelling with septic system (DEP File #141-0548, MSMP 2019-04).</w:t>
      </w:r>
      <w:r w:rsidRPr="00A810E9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Pr="00A810E9">
        <w:rPr>
          <w:rFonts w:ascii="Times New Roman" w:hAnsi="Times New Roman"/>
          <w:sz w:val="22"/>
          <w:szCs w:val="22"/>
        </w:rPr>
        <w:t xml:space="preserve"> </w:t>
      </w:r>
    </w:p>
    <w:p w14:paraId="68103108" w14:textId="77777777" w:rsidR="005C5F04" w:rsidRPr="00A810E9" w:rsidRDefault="005C5F04" w:rsidP="00A06918">
      <w:pPr>
        <w:pStyle w:val="NormalWeb"/>
        <w:tabs>
          <w:tab w:val="left" w:pos="1080"/>
        </w:tabs>
        <w:spacing w:before="0" w:beforeAutospacing="0" w:after="40" w:afterAutospacing="0"/>
        <w:rPr>
          <w:b/>
          <w:sz w:val="22"/>
          <w:szCs w:val="22"/>
        </w:rPr>
      </w:pPr>
    </w:p>
    <w:p w14:paraId="39D19841" w14:textId="264960B8" w:rsidR="00A06918" w:rsidRDefault="006A37BB" w:rsidP="00A06918">
      <w:pPr>
        <w:pStyle w:val="NormalWeb"/>
        <w:tabs>
          <w:tab w:val="left" w:pos="1080"/>
        </w:tabs>
        <w:spacing w:before="0" w:beforeAutospacing="0" w:after="4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>Applications Continued from Previous Meetings</w:t>
      </w:r>
    </w:p>
    <w:p w14:paraId="4E12B962" w14:textId="58A7D899" w:rsidR="005A0678" w:rsidRPr="00904C87" w:rsidRDefault="005A0678" w:rsidP="005A0678">
      <w:pPr>
        <w:pStyle w:val="ListParagraph"/>
        <w:numPr>
          <w:ilvl w:val="0"/>
          <w:numId w:val="27"/>
        </w:numPr>
        <w:tabs>
          <w:tab w:val="left" w:pos="360"/>
          <w:tab w:val="left" w:pos="810"/>
        </w:tabs>
        <w:spacing w:after="40"/>
        <w:rPr>
          <w:rFonts w:ascii="Times New Roman" w:hAnsi="Times New Roman"/>
          <w:b/>
          <w:sz w:val="22"/>
          <w:szCs w:val="22"/>
        </w:rPr>
      </w:pPr>
      <w:r w:rsidRPr="005A0678">
        <w:rPr>
          <w:rFonts w:ascii="Times New Roman" w:hAnsi="Times New Roman"/>
          <w:b/>
          <w:sz w:val="22"/>
          <w:szCs w:val="22"/>
          <w:u w:val="single"/>
        </w:rPr>
        <w:t xml:space="preserve">214 Lowder Street, John Joyce, Old Grove Partners, Applicant Regan Harrold, </w:t>
      </w:r>
      <w:r w:rsidR="0012637F" w:rsidRPr="005A0678">
        <w:rPr>
          <w:rFonts w:ascii="Times New Roman" w:hAnsi="Times New Roman"/>
          <w:b/>
          <w:sz w:val="22"/>
          <w:szCs w:val="22"/>
          <w:u w:val="single"/>
        </w:rPr>
        <w:t>Beal’s</w:t>
      </w:r>
      <w:r w:rsidRPr="005A0678">
        <w:rPr>
          <w:rFonts w:ascii="Times New Roman" w:hAnsi="Times New Roman"/>
          <w:b/>
          <w:sz w:val="22"/>
          <w:szCs w:val="22"/>
          <w:u w:val="single"/>
        </w:rPr>
        <w:t xml:space="preserve"> and Thomas, Representative-</w:t>
      </w:r>
      <w:r w:rsidRPr="005A0678">
        <w:rPr>
          <w:rFonts w:ascii="Times New Roman" w:hAnsi="Times New Roman"/>
          <w:b/>
          <w:sz w:val="22"/>
          <w:szCs w:val="22"/>
        </w:rPr>
        <w:t xml:space="preserve"> </w:t>
      </w:r>
      <w:r w:rsidRPr="005A0678">
        <w:rPr>
          <w:rFonts w:ascii="Times New Roman" w:hAnsi="Times New Roman"/>
          <w:bCs/>
          <w:sz w:val="22"/>
          <w:szCs w:val="22"/>
        </w:rPr>
        <w:t>Abbreviated Notice of Resource Area Delineation (DEP #141-0554).</w:t>
      </w:r>
      <w:r w:rsidR="00624037">
        <w:rPr>
          <w:rFonts w:ascii="Times New Roman" w:hAnsi="Times New Roman"/>
          <w:bCs/>
          <w:sz w:val="22"/>
          <w:szCs w:val="22"/>
        </w:rPr>
        <w:t xml:space="preserve"> Regan Herrold and Andrew Gorman were present for the applicant.</w:t>
      </w:r>
    </w:p>
    <w:p w14:paraId="2F4962A2" w14:textId="77777777" w:rsidR="00904C87" w:rsidRDefault="00904C87" w:rsidP="00904C87">
      <w:pPr>
        <w:pStyle w:val="ListParagraph"/>
        <w:ind w:left="792"/>
        <w:rPr>
          <w:rFonts w:ascii="Times New Roman" w:hAnsi="Times New Roman"/>
          <w:b/>
          <w:sz w:val="20"/>
          <w:u w:val="single"/>
        </w:rPr>
      </w:pPr>
    </w:p>
    <w:p w14:paraId="03C8A862" w14:textId="73661BE7" w:rsidR="00904C87" w:rsidRPr="00904C87" w:rsidRDefault="00904C87" w:rsidP="00904C87">
      <w:pPr>
        <w:pStyle w:val="ListParagraph"/>
        <w:ind w:left="792"/>
        <w:rPr>
          <w:rFonts w:ascii="Times New Roman" w:hAnsi="Times New Roman"/>
          <w:b/>
          <w:sz w:val="22"/>
          <w:szCs w:val="22"/>
          <w:u w:val="single"/>
        </w:rPr>
      </w:pPr>
      <w:r w:rsidRPr="00904C87">
        <w:rPr>
          <w:rFonts w:ascii="Times New Roman" w:hAnsi="Times New Roman"/>
          <w:b/>
          <w:sz w:val="22"/>
          <w:szCs w:val="22"/>
          <w:u w:val="single"/>
        </w:rPr>
        <w:t>Documents of Record</w:t>
      </w:r>
    </w:p>
    <w:p w14:paraId="43F06A41" w14:textId="081A9CE8" w:rsidR="00904C87" w:rsidRPr="00904C87" w:rsidRDefault="00904C87" w:rsidP="00904C87">
      <w:pPr>
        <w:pStyle w:val="ListParagraph"/>
        <w:numPr>
          <w:ilvl w:val="0"/>
          <w:numId w:val="28"/>
        </w:numPr>
        <w:rPr>
          <w:rFonts w:ascii="Times New Roman" w:hAnsi="Times New Roman"/>
          <w:bCs/>
          <w:sz w:val="22"/>
          <w:szCs w:val="22"/>
        </w:rPr>
      </w:pPr>
      <w:r w:rsidRPr="00904C87">
        <w:rPr>
          <w:rFonts w:ascii="Times New Roman" w:hAnsi="Times New Roman"/>
          <w:bCs/>
          <w:sz w:val="22"/>
          <w:szCs w:val="22"/>
        </w:rPr>
        <w:t xml:space="preserve">Abbreviated Notice of Resource Area Delineation; prepared by </w:t>
      </w:r>
      <w:r w:rsidR="0012637F" w:rsidRPr="00904C87">
        <w:rPr>
          <w:rFonts w:ascii="Times New Roman" w:hAnsi="Times New Roman"/>
          <w:bCs/>
          <w:sz w:val="22"/>
          <w:szCs w:val="22"/>
        </w:rPr>
        <w:t>Beal’s</w:t>
      </w:r>
      <w:r w:rsidRPr="00904C87">
        <w:rPr>
          <w:rFonts w:ascii="Times New Roman" w:hAnsi="Times New Roman"/>
          <w:bCs/>
          <w:sz w:val="22"/>
          <w:szCs w:val="22"/>
        </w:rPr>
        <w:t xml:space="preserve"> + Thomas and stamped by Robert Jordan Buckley; dated September 30, 2019.</w:t>
      </w:r>
    </w:p>
    <w:p w14:paraId="7929115B" w14:textId="1CFEBBF9" w:rsidR="00904C87" w:rsidRPr="00904C87" w:rsidRDefault="00904C87" w:rsidP="00904C87">
      <w:pPr>
        <w:pStyle w:val="ListParagraph"/>
        <w:numPr>
          <w:ilvl w:val="0"/>
          <w:numId w:val="28"/>
        </w:numPr>
        <w:rPr>
          <w:rFonts w:ascii="Times New Roman" w:hAnsi="Times New Roman"/>
          <w:bCs/>
          <w:sz w:val="22"/>
          <w:szCs w:val="22"/>
        </w:rPr>
      </w:pPr>
      <w:r w:rsidRPr="00904C87">
        <w:rPr>
          <w:rFonts w:ascii="Times New Roman" w:hAnsi="Times New Roman"/>
          <w:bCs/>
          <w:sz w:val="22"/>
          <w:szCs w:val="22"/>
        </w:rPr>
        <w:t xml:space="preserve">Letter to Dedham Conservation Commission from Stacey Minihan PWS, </w:t>
      </w:r>
      <w:r w:rsidR="0012637F" w:rsidRPr="00904C87">
        <w:rPr>
          <w:rFonts w:ascii="Times New Roman" w:hAnsi="Times New Roman"/>
          <w:bCs/>
          <w:sz w:val="22"/>
          <w:szCs w:val="22"/>
        </w:rPr>
        <w:t>Beal’s</w:t>
      </w:r>
      <w:r w:rsidRPr="00904C87">
        <w:rPr>
          <w:rFonts w:ascii="Times New Roman" w:hAnsi="Times New Roman"/>
          <w:bCs/>
          <w:sz w:val="22"/>
          <w:szCs w:val="22"/>
        </w:rPr>
        <w:t xml:space="preserve"> + Thomas; dated Jordan Buckley; dated September 30, 2019.</w:t>
      </w:r>
    </w:p>
    <w:p w14:paraId="378BD6C8" w14:textId="10031F52" w:rsidR="00904C87" w:rsidRPr="00904C87" w:rsidRDefault="00904C87" w:rsidP="00904C87">
      <w:pPr>
        <w:pStyle w:val="ListParagraph"/>
        <w:numPr>
          <w:ilvl w:val="0"/>
          <w:numId w:val="28"/>
        </w:numPr>
        <w:rPr>
          <w:rFonts w:ascii="Times New Roman" w:hAnsi="Times New Roman"/>
          <w:bCs/>
          <w:sz w:val="22"/>
          <w:szCs w:val="22"/>
        </w:rPr>
      </w:pPr>
      <w:r w:rsidRPr="00904C87">
        <w:rPr>
          <w:rFonts w:ascii="Times New Roman" w:hAnsi="Times New Roman"/>
          <w:bCs/>
          <w:sz w:val="22"/>
          <w:szCs w:val="22"/>
        </w:rPr>
        <w:t xml:space="preserve">Abbreviated Notice of Resource Area Delineation report; prepared by </w:t>
      </w:r>
      <w:r w:rsidR="0012637F" w:rsidRPr="00904C87">
        <w:rPr>
          <w:rFonts w:ascii="Times New Roman" w:hAnsi="Times New Roman"/>
          <w:bCs/>
          <w:sz w:val="22"/>
          <w:szCs w:val="22"/>
        </w:rPr>
        <w:t>Beal’s</w:t>
      </w:r>
      <w:r w:rsidRPr="00904C87">
        <w:rPr>
          <w:rFonts w:ascii="Times New Roman" w:hAnsi="Times New Roman"/>
          <w:bCs/>
          <w:sz w:val="22"/>
          <w:szCs w:val="22"/>
        </w:rPr>
        <w:t xml:space="preserve"> + Thomas and stamped by Robert Jordan Buckley; dated July 23, 2019.</w:t>
      </w:r>
    </w:p>
    <w:p w14:paraId="38EA33E4" w14:textId="50D00D8E" w:rsidR="00904C87" w:rsidRPr="00904C87" w:rsidRDefault="00904C87" w:rsidP="00904C87">
      <w:pPr>
        <w:tabs>
          <w:tab w:val="left" w:pos="360"/>
          <w:tab w:val="left" w:pos="810"/>
        </w:tabs>
        <w:spacing w:after="40"/>
        <w:rPr>
          <w:rFonts w:ascii="Times New Roman" w:hAnsi="Times New Roman"/>
          <w:b/>
          <w:sz w:val="22"/>
          <w:szCs w:val="22"/>
        </w:rPr>
      </w:pPr>
    </w:p>
    <w:p w14:paraId="2026FD3E" w14:textId="66B0CD95" w:rsidR="00125420" w:rsidRDefault="005A0678" w:rsidP="00FD79D9">
      <w:pPr>
        <w:pStyle w:val="ListParagraph"/>
        <w:tabs>
          <w:tab w:val="left" w:pos="360"/>
          <w:tab w:val="left" w:pos="810"/>
        </w:tabs>
        <w:spacing w:after="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Regan Harrold</w:t>
      </w:r>
      <w:r w:rsidR="00624037">
        <w:rPr>
          <w:rFonts w:ascii="Times New Roman" w:hAnsi="Times New Roman"/>
          <w:bCs/>
          <w:sz w:val="22"/>
          <w:szCs w:val="22"/>
        </w:rPr>
        <w:t>,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624037">
        <w:rPr>
          <w:rFonts w:ascii="Times New Roman" w:hAnsi="Times New Roman"/>
          <w:bCs/>
          <w:sz w:val="22"/>
          <w:szCs w:val="22"/>
        </w:rPr>
        <w:t>Beals +</w:t>
      </w:r>
      <w:r>
        <w:rPr>
          <w:rFonts w:ascii="Times New Roman" w:hAnsi="Times New Roman"/>
          <w:bCs/>
          <w:sz w:val="22"/>
          <w:szCs w:val="22"/>
        </w:rPr>
        <w:t xml:space="preserve"> Thomas</w:t>
      </w:r>
      <w:r w:rsidR="00624037">
        <w:rPr>
          <w:rFonts w:ascii="Times New Roman" w:hAnsi="Times New Roman"/>
          <w:bCs/>
          <w:sz w:val="22"/>
          <w:szCs w:val="22"/>
        </w:rPr>
        <w:t>,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624037">
        <w:rPr>
          <w:rFonts w:ascii="Times New Roman" w:hAnsi="Times New Roman"/>
          <w:bCs/>
          <w:sz w:val="22"/>
          <w:szCs w:val="22"/>
        </w:rPr>
        <w:t xml:space="preserve">stated </w:t>
      </w:r>
      <w:r>
        <w:rPr>
          <w:rFonts w:ascii="Times New Roman" w:hAnsi="Times New Roman"/>
          <w:bCs/>
          <w:sz w:val="22"/>
          <w:szCs w:val="22"/>
        </w:rPr>
        <w:t xml:space="preserve">that the revised plans had </w:t>
      </w:r>
      <w:r w:rsidR="00FD79D9">
        <w:rPr>
          <w:rFonts w:ascii="Times New Roman" w:hAnsi="Times New Roman"/>
          <w:bCs/>
          <w:sz w:val="22"/>
          <w:szCs w:val="22"/>
        </w:rPr>
        <w:t xml:space="preserve">already </w:t>
      </w:r>
      <w:r>
        <w:rPr>
          <w:rFonts w:ascii="Times New Roman" w:hAnsi="Times New Roman"/>
          <w:bCs/>
          <w:sz w:val="22"/>
          <w:szCs w:val="22"/>
        </w:rPr>
        <w:t>been submitted to the ConCom</w:t>
      </w:r>
      <w:r w:rsidR="00FD79D9">
        <w:rPr>
          <w:rFonts w:ascii="Times New Roman" w:hAnsi="Times New Roman"/>
          <w:bCs/>
          <w:sz w:val="22"/>
          <w:szCs w:val="22"/>
        </w:rPr>
        <w:t xml:space="preserve"> the previous week</w:t>
      </w:r>
      <w:r>
        <w:rPr>
          <w:rFonts w:ascii="Times New Roman" w:hAnsi="Times New Roman"/>
          <w:bCs/>
          <w:sz w:val="22"/>
          <w:szCs w:val="22"/>
        </w:rPr>
        <w:t xml:space="preserve"> and that the 3</w:t>
      </w:r>
      <w:r w:rsidRPr="005A0678">
        <w:rPr>
          <w:rFonts w:ascii="Times New Roman" w:hAnsi="Times New Roman"/>
          <w:bCs/>
          <w:sz w:val="22"/>
          <w:szCs w:val="22"/>
          <w:vertAlign w:val="superscript"/>
        </w:rPr>
        <w:t>rd</w:t>
      </w:r>
      <w:r>
        <w:rPr>
          <w:rFonts w:ascii="Times New Roman" w:hAnsi="Times New Roman"/>
          <w:bCs/>
          <w:sz w:val="22"/>
          <w:szCs w:val="22"/>
        </w:rPr>
        <w:t xml:space="preserve"> party review had been completed.</w:t>
      </w:r>
      <w:r w:rsidR="00624037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Br</w:t>
      </w:r>
      <w:r w:rsidR="00624037">
        <w:rPr>
          <w:rFonts w:ascii="Times New Roman" w:hAnsi="Times New Roman"/>
          <w:bCs/>
          <w:sz w:val="22"/>
          <w:szCs w:val="22"/>
        </w:rPr>
        <w:t>a</w:t>
      </w:r>
      <w:r>
        <w:rPr>
          <w:rFonts w:ascii="Times New Roman" w:hAnsi="Times New Roman"/>
          <w:bCs/>
          <w:sz w:val="22"/>
          <w:szCs w:val="22"/>
        </w:rPr>
        <w:t>nd</w:t>
      </w:r>
      <w:r w:rsidR="00624037">
        <w:rPr>
          <w:rFonts w:ascii="Times New Roman" w:hAnsi="Times New Roman"/>
          <w:bCs/>
          <w:sz w:val="22"/>
          <w:szCs w:val="22"/>
        </w:rPr>
        <w:t>o</w:t>
      </w:r>
      <w:r>
        <w:rPr>
          <w:rFonts w:ascii="Times New Roman" w:hAnsi="Times New Roman"/>
          <w:bCs/>
          <w:sz w:val="22"/>
          <w:szCs w:val="22"/>
        </w:rPr>
        <w:t xml:space="preserve">n </w:t>
      </w:r>
      <w:r w:rsidR="0012637F">
        <w:rPr>
          <w:rFonts w:ascii="Times New Roman" w:hAnsi="Times New Roman"/>
          <w:bCs/>
          <w:sz w:val="22"/>
          <w:szCs w:val="22"/>
        </w:rPr>
        <w:t>Fan</w:t>
      </w:r>
      <w:r w:rsidR="00624037">
        <w:rPr>
          <w:rFonts w:ascii="Times New Roman" w:hAnsi="Times New Roman"/>
          <w:bCs/>
          <w:sz w:val="22"/>
          <w:szCs w:val="22"/>
        </w:rPr>
        <w:t>euf,</w:t>
      </w:r>
      <w:r>
        <w:rPr>
          <w:rFonts w:ascii="Times New Roman" w:hAnsi="Times New Roman"/>
          <w:bCs/>
          <w:sz w:val="22"/>
          <w:szCs w:val="22"/>
        </w:rPr>
        <w:t xml:space="preserve"> 3</w:t>
      </w:r>
      <w:r w:rsidRPr="005A0678">
        <w:rPr>
          <w:rFonts w:ascii="Times New Roman" w:hAnsi="Times New Roman"/>
          <w:bCs/>
          <w:sz w:val="22"/>
          <w:szCs w:val="22"/>
          <w:vertAlign w:val="superscript"/>
        </w:rPr>
        <w:t>rd</w:t>
      </w:r>
      <w:r>
        <w:rPr>
          <w:rFonts w:ascii="Times New Roman" w:hAnsi="Times New Roman"/>
          <w:bCs/>
          <w:sz w:val="22"/>
          <w:szCs w:val="22"/>
        </w:rPr>
        <w:t xml:space="preserve"> party reviewer</w:t>
      </w:r>
      <w:r w:rsidR="00624037">
        <w:rPr>
          <w:rFonts w:ascii="Times New Roman" w:hAnsi="Times New Roman"/>
          <w:bCs/>
          <w:sz w:val="22"/>
          <w:szCs w:val="22"/>
        </w:rPr>
        <w:t>,</w:t>
      </w:r>
      <w:r>
        <w:rPr>
          <w:rFonts w:ascii="Times New Roman" w:hAnsi="Times New Roman"/>
          <w:bCs/>
          <w:sz w:val="22"/>
          <w:szCs w:val="22"/>
        </w:rPr>
        <w:t xml:space="preserve"> stated that not all wetlands were delineated, and that the current plan did not reflect all wetland areas</w:t>
      </w:r>
      <w:r w:rsidR="00624037">
        <w:rPr>
          <w:rFonts w:ascii="Times New Roman" w:hAnsi="Times New Roman"/>
          <w:bCs/>
          <w:sz w:val="22"/>
          <w:szCs w:val="22"/>
        </w:rPr>
        <w:t>, including for example</w:t>
      </w:r>
      <w:r w:rsidR="00E609F0">
        <w:rPr>
          <w:rFonts w:ascii="Times New Roman" w:hAnsi="Times New Roman"/>
          <w:bCs/>
          <w:sz w:val="22"/>
          <w:szCs w:val="22"/>
        </w:rPr>
        <w:t>,</w:t>
      </w:r>
      <w:r w:rsidR="00624037">
        <w:rPr>
          <w:rFonts w:ascii="Times New Roman" w:hAnsi="Times New Roman"/>
          <w:bCs/>
          <w:sz w:val="22"/>
          <w:szCs w:val="22"/>
        </w:rPr>
        <w:t xml:space="preserve"> the Mean Annual High Water of Lowder Brook, which he believes will merit a more comprehensive evaluation when the </w:t>
      </w:r>
      <w:r>
        <w:rPr>
          <w:rFonts w:ascii="Times New Roman" w:hAnsi="Times New Roman"/>
          <w:bCs/>
          <w:sz w:val="22"/>
          <w:szCs w:val="22"/>
        </w:rPr>
        <w:t xml:space="preserve">NOI </w:t>
      </w:r>
      <w:r w:rsidR="00FD79D9">
        <w:rPr>
          <w:rFonts w:ascii="Times New Roman" w:hAnsi="Times New Roman"/>
          <w:bCs/>
          <w:sz w:val="22"/>
          <w:szCs w:val="22"/>
        </w:rPr>
        <w:t xml:space="preserve">is submitted.   He </w:t>
      </w:r>
      <w:r w:rsidR="00624037">
        <w:rPr>
          <w:rFonts w:ascii="Times New Roman" w:hAnsi="Times New Roman"/>
          <w:bCs/>
          <w:sz w:val="22"/>
          <w:szCs w:val="22"/>
        </w:rPr>
        <w:t>noted that Potential Vernal Pools were indicated on the plan using the initials PVP</w:t>
      </w:r>
      <w:r w:rsidR="00125420">
        <w:rPr>
          <w:rFonts w:ascii="Times New Roman" w:hAnsi="Times New Roman"/>
          <w:bCs/>
          <w:sz w:val="22"/>
          <w:szCs w:val="22"/>
        </w:rPr>
        <w:t xml:space="preserve"> and that some Bordering</w:t>
      </w:r>
      <w:r w:rsidR="00FD79D9">
        <w:rPr>
          <w:rFonts w:ascii="Times New Roman" w:hAnsi="Times New Roman"/>
          <w:bCs/>
          <w:sz w:val="22"/>
          <w:szCs w:val="22"/>
        </w:rPr>
        <w:t xml:space="preserve"> Vegetated Wetland</w:t>
      </w:r>
      <w:r w:rsidR="00624037">
        <w:rPr>
          <w:rFonts w:ascii="Times New Roman" w:hAnsi="Times New Roman"/>
          <w:bCs/>
          <w:sz w:val="22"/>
          <w:szCs w:val="22"/>
        </w:rPr>
        <w:t>s</w:t>
      </w:r>
      <w:r w:rsidR="00125420">
        <w:rPr>
          <w:rFonts w:ascii="Times New Roman" w:hAnsi="Times New Roman"/>
          <w:bCs/>
          <w:sz w:val="22"/>
          <w:szCs w:val="22"/>
        </w:rPr>
        <w:t xml:space="preserve"> (BVW)</w:t>
      </w:r>
      <w:r w:rsidR="00FD79D9">
        <w:rPr>
          <w:rFonts w:ascii="Times New Roman" w:hAnsi="Times New Roman"/>
          <w:bCs/>
          <w:sz w:val="22"/>
          <w:szCs w:val="22"/>
        </w:rPr>
        <w:t xml:space="preserve"> w</w:t>
      </w:r>
      <w:r w:rsidR="00E609F0">
        <w:rPr>
          <w:rFonts w:ascii="Times New Roman" w:hAnsi="Times New Roman"/>
          <w:bCs/>
          <w:sz w:val="22"/>
          <w:szCs w:val="22"/>
        </w:rPr>
        <w:t>ere</w:t>
      </w:r>
      <w:r w:rsidR="00FD79D9">
        <w:rPr>
          <w:rFonts w:ascii="Times New Roman" w:hAnsi="Times New Roman"/>
          <w:bCs/>
          <w:sz w:val="22"/>
          <w:szCs w:val="22"/>
        </w:rPr>
        <w:t xml:space="preserve"> </w:t>
      </w:r>
      <w:r w:rsidR="00125420">
        <w:rPr>
          <w:rFonts w:ascii="Times New Roman" w:hAnsi="Times New Roman"/>
          <w:bCs/>
          <w:sz w:val="22"/>
          <w:szCs w:val="22"/>
        </w:rPr>
        <w:t xml:space="preserve">at least </w:t>
      </w:r>
      <w:r w:rsidR="00FD79D9">
        <w:rPr>
          <w:rFonts w:ascii="Times New Roman" w:hAnsi="Times New Roman"/>
          <w:bCs/>
          <w:sz w:val="22"/>
          <w:szCs w:val="22"/>
        </w:rPr>
        <w:t>partially a PVP. Lastly, he stated that he found A-154 and A-</w:t>
      </w:r>
      <w:r w:rsidR="00E609F0">
        <w:rPr>
          <w:rFonts w:ascii="Times New Roman" w:hAnsi="Times New Roman"/>
          <w:bCs/>
          <w:sz w:val="22"/>
          <w:szCs w:val="22"/>
        </w:rPr>
        <w:t>1</w:t>
      </w:r>
      <w:r w:rsidR="00FD79D9">
        <w:rPr>
          <w:rFonts w:ascii="Times New Roman" w:hAnsi="Times New Roman"/>
          <w:bCs/>
          <w:sz w:val="22"/>
          <w:szCs w:val="22"/>
        </w:rPr>
        <w:t>55 on the map area had been questionable. He observed that water overflowed outside the flag area and did pool up seasonally, however there were no hydr</w:t>
      </w:r>
      <w:r w:rsidR="00125420">
        <w:rPr>
          <w:rFonts w:ascii="Times New Roman" w:hAnsi="Times New Roman"/>
          <w:bCs/>
          <w:sz w:val="22"/>
          <w:szCs w:val="22"/>
        </w:rPr>
        <w:t>ic</w:t>
      </w:r>
      <w:r w:rsidR="00FD79D9">
        <w:rPr>
          <w:rFonts w:ascii="Times New Roman" w:hAnsi="Times New Roman"/>
          <w:bCs/>
          <w:sz w:val="22"/>
          <w:szCs w:val="22"/>
        </w:rPr>
        <w:t xml:space="preserve"> soils present. </w:t>
      </w:r>
      <w:r w:rsidR="00904C87">
        <w:rPr>
          <w:rFonts w:ascii="Times New Roman" w:hAnsi="Times New Roman"/>
          <w:bCs/>
          <w:sz w:val="22"/>
          <w:szCs w:val="22"/>
        </w:rPr>
        <w:t xml:space="preserve">He </w:t>
      </w:r>
      <w:r w:rsidR="00125420">
        <w:rPr>
          <w:rFonts w:ascii="Times New Roman" w:hAnsi="Times New Roman"/>
          <w:bCs/>
          <w:sz w:val="22"/>
          <w:szCs w:val="22"/>
        </w:rPr>
        <w:t>cautioned</w:t>
      </w:r>
      <w:r w:rsidR="00904C87">
        <w:rPr>
          <w:rFonts w:ascii="Times New Roman" w:hAnsi="Times New Roman"/>
          <w:bCs/>
          <w:sz w:val="22"/>
          <w:szCs w:val="22"/>
        </w:rPr>
        <w:t xml:space="preserve"> the</w:t>
      </w:r>
      <w:r w:rsidR="00FD79D9">
        <w:rPr>
          <w:rFonts w:ascii="Times New Roman" w:hAnsi="Times New Roman"/>
          <w:bCs/>
          <w:sz w:val="22"/>
          <w:szCs w:val="22"/>
        </w:rPr>
        <w:t xml:space="preserve"> </w:t>
      </w:r>
      <w:r w:rsidR="00904C87">
        <w:rPr>
          <w:rFonts w:ascii="Times New Roman" w:hAnsi="Times New Roman"/>
          <w:bCs/>
          <w:sz w:val="22"/>
          <w:szCs w:val="22"/>
        </w:rPr>
        <w:t>Commission</w:t>
      </w:r>
      <w:r w:rsidR="00FD79D9">
        <w:rPr>
          <w:rFonts w:ascii="Times New Roman" w:hAnsi="Times New Roman"/>
          <w:bCs/>
          <w:sz w:val="22"/>
          <w:szCs w:val="22"/>
        </w:rPr>
        <w:t xml:space="preserve"> to look closely at impacts onto the Buffer </w:t>
      </w:r>
      <w:r w:rsidR="00E609F0">
        <w:rPr>
          <w:rFonts w:ascii="Times New Roman" w:hAnsi="Times New Roman"/>
          <w:bCs/>
          <w:sz w:val="22"/>
          <w:szCs w:val="22"/>
        </w:rPr>
        <w:t>Z</w:t>
      </w:r>
      <w:r w:rsidR="00FD79D9">
        <w:rPr>
          <w:rFonts w:ascii="Times New Roman" w:hAnsi="Times New Roman"/>
          <w:bCs/>
          <w:sz w:val="22"/>
          <w:szCs w:val="22"/>
        </w:rPr>
        <w:t>one and all the items mentioned</w:t>
      </w:r>
      <w:r w:rsidR="00125420">
        <w:rPr>
          <w:rFonts w:ascii="Times New Roman" w:hAnsi="Times New Roman"/>
          <w:bCs/>
          <w:sz w:val="22"/>
          <w:szCs w:val="22"/>
        </w:rPr>
        <w:t xml:space="preserve"> when the NOI was filed</w:t>
      </w:r>
      <w:r w:rsidR="00FD79D9">
        <w:rPr>
          <w:rFonts w:ascii="Times New Roman" w:hAnsi="Times New Roman"/>
          <w:bCs/>
          <w:sz w:val="22"/>
          <w:szCs w:val="22"/>
        </w:rPr>
        <w:t xml:space="preserve">. </w:t>
      </w:r>
    </w:p>
    <w:p w14:paraId="0317BAAA" w14:textId="77777777" w:rsidR="00125420" w:rsidRDefault="00125420" w:rsidP="00FD79D9">
      <w:pPr>
        <w:pStyle w:val="ListParagraph"/>
        <w:tabs>
          <w:tab w:val="left" w:pos="360"/>
          <w:tab w:val="left" w:pos="810"/>
        </w:tabs>
        <w:spacing w:after="40"/>
        <w:rPr>
          <w:rFonts w:ascii="Times New Roman" w:hAnsi="Times New Roman"/>
          <w:bCs/>
          <w:sz w:val="22"/>
          <w:szCs w:val="22"/>
        </w:rPr>
      </w:pPr>
    </w:p>
    <w:p w14:paraId="42CCEA57" w14:textId="691FC0FF" w:rsidR="005A0678" w:rsidRDefault="00FD79D9" w:rsidP="00FD79D9">
      <w:pPr>
        <w:pStyle w:val="ListParagraph"/>
        <w:tabs>
          <w:tab w:val="left" w:pos="360"/>
          <w:tab w:val="left" w:pos="810"/>
        </w:tabs>
        <w:spacing w:after="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Commissioner Radner noted that more than PVP</w:t>
      </w:r>
      <w:r w:rsidR="00E609F0">
        <w:rPr>
          <w:rFonts w:ascii="Times New Roman" w:hAnsi="Times New Roman"/>
          <w:bCs/>
          <w:sz w:val="22"/>
          <w:szCs w:val="22"/>
        </w:rPr>
        <w:t>s</w:t>
      </w:r>
      <w:r>
        <w:rPr>
          <w:rFonts w:ascii="Times New Roman" w:hAnsi="Times New Roman"/>
          <w:bCs/>
          <w:sz w:val="22"/>
          <w:szCs w:val="22"/>
        </w:rPr>
        <w:t xml:space="preserve"> were marked on plans </w:t>
      </w:r>
      <w:r w:rsidR="00125420">
        <w:rPr>
          <w:rFonts w:ascii="Times New Roman" w:hAnsi="Times New Roman"/>
          <w:bCs/>
          <w:sz w:val="22"/>
          <w:szCs w:val="22"/>
        </w:rPr>
        <w:t>th</w:t>
      </w:r>
      <w:r w:rsidR="00E609F0">
        <w:rPr>
          <w:rFonts w:ascii="Times New Roman" w:hAnsi="Times New Roman"/>
          <w:bCs/>
          <w:sz w:val="22"/>
          <w:szCs w:val="22"/>
        </w:rPr>
        <w:t>a</w:t>
      </w:r>
      <w:r w:rsidR="00125420">
        <w:rPr>
          <w:rFonts w:ascii="Times New Roman" w:hAnsi="Times New Roman"/>
          <w:bCs/>
          <w:sz w:val="22"/>
          <w:szCs w:val="22"/>
        </w:rPr>
        <w:t xml:space="preserve">n are shown on the Town’s GIS and that </w:t>
      </w:r>
      <w:r>
        <w:rPr>
          <w:rFonts w:ascii="Times New Roman" w:hAnsi="Times New Roman"/>
          <w:bCs/>
          <w:sz w:val="22"/>
          <w:szCs w:val="22"/>
        </w:rPr>
        <w:t xml:space="preserve">they should be added to the </w:t>
      </w:r>
      <w:r w:rsidR="00125420">
        <w:rPr>
          <w:rFonts w:ascii="Times New Roman" w:hAnsi="Times New Roman"/>
          <w:bCs/>
          <w:sz w:val="22"/>
          <w:szCs w:val="22"/>
        </w:rPr>
        <w:t>Town’s</w:t>
      </w:r>
      <w:r>
        <w:rPr>
          <w:rFonts w:ascii="Times New Roman" w:hAnsi="Times New Roman"/>
          <w:bCs/>
          <w:sz w:val="22"/>
          <w:szCs w:val="22"/>
        </w:rPr>
        <w:t xml:space="preserve"> list. Beverly Wilkes</w:t>
      </w:r>
      <w:r w:rsidR="00E609F0">
        <w:rPr>
          <w:rFonts w:ascii="Times New Roman" w:hAnsi="Times New Roman"/>
          <w:bCs/>
          <w:sz w:val="22"/>
          <w:szCs w:val="22"/>
        </w:rPr>
        <w:t>,</w:t>
      </w:r>
      <w:r w:rsidR="00E450A3">
        <w:rPr>
          <w:rFonts w:ascii="Times New Roman" w:hAnsi="Times New Roman"/>
          <w:bCs/>
          <w:sz w:val="22"/>
          <w:szCs w:val="22"/>
        </w:rPr>
        <w:t xml:space="preserve"> 40</w:t>
      </w:r>
      <w:r>
        <w:rPr>
          <w:rFonts w:ascii="Times New Roman" w:hAnsi="Times New Roman"/>
          <w:bCs/>
          <w:sz w:val="22"/>
          <w:szCs w:val="22"/>
        </w:rPr>
        <w:t xml:space="preserve"> Sawyer Drive questioned </w:t>
      </w:r>
      <w:r w:rsidR="00E450A3">
        <w:rPr>
          <w:rFonts w:ascii="Times New Roman" w:hAnsi="Times New Roman"/>
          <w:bCs/>
          <w:sz w:val="22"/>
          <w:szCs w:val="22"/>
        </w:rPr>
        <w:t>whether all the w</w:t>
      </w:r>
      <w:r>
        <w:rPr>
          <w:rFonts w:ascii="Times New Roman" w:hAnsi="Times New Roman"/>
          <w:bCs/>
          <w:sz w:val="22"/>
          <w:szCs w:val="22"/>
        </w:rPr>
        <w:t>etland</w:t>
      </w:r>
      <w:r w:rsidR="00E450A3">
        <w:rPr>
          <w:rFonts w:ascii="Times New Roman" w:hAnsi="Times New Roman"/>
          <w:bCs/>
          <w:sz w:val="22"/>
          <w:szCs w:val="22"/>
        </w:rPr>
        <w:t xml:space="preserve"> bound</w:t>
      </w:r>
      <w:r w:rsidR="00C6646F">
        <w:rPr>
          <w:rFonts w:ascii="Times New Roman" w:hAnsi="Times New Roman"/>
          <w:bCs/>
          <w:sz w:val="22"/>
          <w:szCs w:val="22"/>
        </w:rPr>
        <w:t>aries</w:t>
      </w:r>
      <w:r w:rsidR="00E450A3">
        <w:rPr>
          <w:rFonts w:ascii="Times New Roman" w:hAnsi="Times New Roman"/>
          <w:bCs/>
          <w:sz w:val="22"/>
          <w:szCs w:val="22"/>
        </w:rPr>
        <w:t xml:space="preserve">, including </w:t>
      </w:r>
      <w:r>
        <w:rPr>
          <w:rFonts w:ascii="Times New Roman" w:hAnsi="Times New Roman"/>
          <w:bCs/>
          <w:sz w:val="22"/>
          <w:szCs w:val="22"/>
        </w:rPr>
        <w:t>the PVPs</w:t>
      </w:r>
      <w:r w:rsidR="00E450A3">
        <w:rPr>
          <w:rFonts w:ascii="Times New Roman" w:hAnsi="Times New Roman"/>
          <w:bCs/>
          <w:sz w:val="22"/>
          <w:szCs w:val="22"/>
        </w:rPr>
        <w:t>,</w:t>
      </w:r>
      <w:r>
        <w:rPr>
          <w:rFonts w:ascii="Times New Roman" w:hAnsi="Times New Roman"/>
          <w:bCs/>
          <w:sz w:val="22"/>
          <w:szCs w:val="22"/>
        </w:rPr>
        <w:t xml:space="preserve"> were </w:t>
      </w:r>
      <w:r w:rsidR="00E450A3">
        <w:rPr>
          <w:rFonts w:ascii="Times New Roman" w:hAnsi="Times New Roman"/>
          <w:bCs/>
          <w:sz w:val="22"/>
          <w:szCs w:val="22"/>
        </w:rPr>
        <w:t xml:space="preserve">shown </w:t>
      </w:r>
      <w:r>
        <w:rPr>
          <w:rFonts w:ascii="Times New Roman" w:hAnsi="Times New Roman"/>
          <w:bCs/>
          <w:sz w:val="22"/>
          <w:szCs w:val="22"/>
        </w:rPr>
        <w:t>on the</w:t>
      </w:r>
      <w:r w:rsidR="00E450A3">
        <w:rPr>
          <w:rFonts w:ascii="Times New Roman" w:hAnsi="Times New Roman"/>
          <w:bCs/>
          <w:sz w:val="22"/>
          <w:szCs w:val="22"/>
        </w:rPr>
        <w:t xml:space="preserve"> plan.  The applicant explained that the back of the wetlands behind Sawyer Drive were not shown as these are not relevant for future development</w:t>
      </w:r>
      <w:r>
        <w:rPr>
          <w:rFonts w:ascii="Times New Roman" w:hAnsi="Times New Roman"/>
          <w:bCs/>
          <w:sz w:val="22"/>
          <w:szCs w:val="22"/>
        </w:rPr>
        <w:t xml:space="preserve">. </w:t>
      </w:r>
      <w:r w:rsidR="00E450A3">
        <w:rPr>
          <w:rFonts w:ascii="Times New Roman" w:hAnsi="Times New Roman"/>
          <w:bCs/>
          <w:sz w:val="22"/>
          <w:szCs w:val="22"/>
        </w:rPr>
        <w:t>Steven</w:t>
      </w:r>
      <w:r>
        <w:rPr>
          <w:rFonts w:ascii="Times New Roman" w:hAnsi="Times New Roman"/>
          <w:bCs/>
          <w:sz w:val="22"/>
          <w:szCs w:val="22"/>
        </w:rPr>
        <w:t xml:space="preserve"> Borth, </w:t>
      </w:r>
      <w:r w:rsidR="00E450A3">
        <w:rPr>
          <w:rFonts w:ascii="Times New Roman" w:hAnsi="Times New Roman"/>
          <w:bCs/>
          <w:sz w:val="22"/>
          <w:szCs w:val="22"/>
        </w:rPr>
        <w:t>155</w:t>
      </w:r>
      <w:r>
        <w:rPr>
          <w:rFonts w:ascii="Times New Roman" w:hAnsi="Times New Roman"/>
          <w:bCs/>
          <w:sz w:val="22"/>
          <w:szCs w:val="22"/>
        </w:rPr>
        <w:t xml:space="preserve"> Stony Lee </w:t>
      </w:r>
      <w:r w:rsidR="0012637F">
        <w:rPr>
          <w:rFonts w:ascii="Times New Roman" w:hAnsi="Times New Roman"/>
          <w:bCs/>
          <w:sz w:val="22"/>
          <w:szCs w:val="22"/>
        </w:rPr>
        <w:t>R</w:t>
      </w:r>
      <w:r>
        <w:rPr>
          <w:rFonts w:ascii="Times New Roman" w:hAnsi="Times New Roman"/>
          <w:bCs/>
          <w:sz w:val="22"/>
          <w:szCs w:val="22"/>
        </w:rPr>
        <w:t>oad</w:t>
      </w:r>
      <w:r w:rsidR="00E450A3">
        <w:rPr>
          <w:rFonts w:ascii="Times New Roman" w:hAnsi="Times New Roman"/>
          <w:bCs/>
          <w:sz w:val="22"/>
          <w:szCs w:val="22"/>
        </w:rPr>
        <w:t>,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E450A3">
        <w:rPr>
          <w:rFonts w:ascii="Times New Roman" w:hAnsi="Times New Roman"/>
          <w:bCs/>
          <w:sz w:val="22"/>
          <w:szCs w:val="22"/>
        </w:rPr>
        <w:t xml:space="preserve">asked for an explanation of </w:t>
      </w:r>
      <w:r>
        <w:rPr>
          <w:rFonts w:ascii="Times New Roman" w:hAnsi="Times New Roman"/>
          <w:bCs/>
          <w:sz w:val="22"/>
          <w:szCs w:val="22"/>
        </w:rPr>
        <w:t>the blue area</w:t>
      </w:r>
      <w:r w:rsidR="00E609F0">
        <w:rPr>
          <w:rFonts w:ascii="Times New Roman" w:hAnsi="Times New Roman"/>
          <w:bCs/>
          <w:sz w:val="22"/>
          <w:szCs w:val="22"/>
        </w:rPr>
        <w:t xml:space="preserve"> [on the plans]</w:t>
      </w:r>
      <w:r>
        <w:rPr>
          <w:rFonts w:ascii="Times New Roman" w:hAnsi="Times New Roman"/>
          <w:bCs/>
          <w:sz w:val="22"/>
          <w:szCs w:val="22"/>
        </w:rPr>
        <w:t xml:space="preserve"> behind Sawyer</w:t>
      </w:r>
      <w:r w:rsidR="00E450A3">
        <w:rPr>
          <w:rFonts w:ascii="Times New Roman" w:hAnsi="Times New Roman"/>
          <w:bCs/>
          <w:sz w:val="22"/>
          <w:szCs w:val="22"/>
        </w:rPr>
        <w:t xml:space="preserve"> Drive and whether it was an intermittent stream.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904C87">
        <w:rPr>
          <w:rFonts w:ascii="Times New Roman" w:hAnsi="Times New Roman"/>
          <w:bCs/>
          <w:sz w:val="22"/>
          <w:szCs w:val="22"/>
        </w:rPr>
        <w:t xml:space="preserve"> Frank Kent, </w:t>
      </w:r>
      <w:r w:rsidR="00E450A3">
        <w:rPr>
          <w:rFonts w:ascii="Times New Roman" w:hAnsi="Times New Roman"/>
          <w:bCs/>
          <w:sz w:val="22"/>
          <w:szCs w:val="22"/>
        </w:rPr>
        <w:t>21</w:t>
      </w:r>
      <w:r w:rsidR="00904C87">
        <w:rPr>
          <w:rFonts w:ascii="Times New Roman" w:hAnsi="Times New Roman"/>
          <w:bCs/>
          <w:sz w:val="22"/>
          <w:szCs w:val="22"/>
        </w:rPr>
        <w:t xml:space="preserve"> Sawyer Drive, stated that his driveway flooded since the house </w:t>
      </w:r>
      <w:r w:rsidR="00E609F0">
        <w:rPr>
          <w:rFonts w:ascii="Times New Roman" w:hAnsi="Times New Roman"/>
          <w:bCs/>
          <w:sz w:val="22"/>
          <w:szCs w:val="22"/>
        </w:rPr>
        <w:t xml:space="preserve">[on that property] </w:t>
      </w:r>
      <w:r w:rsidR="00904C87">
        <w:rPr>
          <w:rFonts w:ascii="Times New Roman" w:hAnsi="Times New Roman"/>
          <w:bCs/>
          <w:sz w:val="22"/>
          <w:szCs w:val="22"/>
        </w:rPr>
        <w:t>was built. Peter Williams, 41 Sawyer Drive</w:t>
      </w:r>
      <w:r w:rsidR="00E450A3">
        <w:rPr>
          <w:rFonts w:ascii="Times New Roman" w:hAnsi="Times New Roman"/>
          <w:bCs/>
          <w:sz w:val="22"/>
          <w:szCs w:val="22"/>
        </w:rPr>
        <w:t>,</w:t>
      </w:r>
      <w:r w:rsidR="00904C87">
        <w:rPr>
          <w:rFonts w:ascii="Times New Roman" w:hAnsi="Times New Roman"/>
          <w:bCs/>
          <w:sz w:val="22"/>
          <w:szCs w:val="22"/>
        </w:rPr>
        <w:t xml:space="preserve"> questioned if the vernal pool behind his house had been delineated. </w:t>
      </w:r>
    </w:p>
    <w:p w14:paraId="72132FFC" w14:textId="3E921568" w:rsidR="00904C87" w:rsidRPr="00904C87" w:rsidRDefault="00904C87" w:rsidP="00904C87">
      <w:pPr>
        <w:pStyle w:val="ListParagraph"/>
        <w:tabs>
          <w:tab w:val="left" w:pos="360"/>
          <w:tab w:val="left" w:pos="810"/>
        </w:tabs>
        <w:spacing w:after="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Commissioner Bugay moved to continue until October 17</w:t>
      </w:r>
      <w:r w:rsidRPr="00904C87">
        <w:rPr>
          <w:rFonts w:ascii="Times New Roman" w:hAnsi="Times New Roman"/>
          <w:bCs/>
          <w:sz w:val="22"/>
          <w:szCs w:val="22"/>
          <w:vertAlign w:val="superscript"/>
        </w:rPr>
        <w:t>th</w:t>
      </w:r>
      <w:r>
        <w:rPr>
          <w:rFonts w:ascii="Times New Roman" w:hAnsi="Times New Roman"/>
          <w:bCs/>
          <w:sz w:val="22"/>
          <w:szCs w:val="22"/>
        </w:rPr>
        <w:t xml:space="preserve">. Commissioner Radner seconded. All were in favor. </w:t>
      </w:r>
    </w:p>
    <w:p w14:paraId="08859BCC" w14:textId="4A70379F" w:rsidR="005A0678" w:rsidRPr="005A0678" w:rsidRDefault="005A0678" w:rsidP="005A0678">
      <w:pPr>
        <w:pStyle w:val="ListParagraph"/>
        <w:tabs>
          <w:tab w:val="left" w:pos="360"/>
          <w:tab w:val="left" w:pos="810"/>
        </w:tabs>
        <w:spacing w:after="40"/>
        <w:rPr>
          <w:rFonts w:ascii="Times New Roman" w:hAnsi="Times New Roman"/>
          <w:b/>
          <w:sz w:val="22"/>
          <w:szCs w:val="22"/>
        </w:rPr>
      </w:pPr>
    </w:p>
    <w:p w14:paraId="73E1046A" w14:textId="023BD606" w:rsidR="005C5F04" w:rsidRPr="00C2183E" w:rsidRDefault="00C2183E" w:rsidP="00C2183E">
      <w:pPr>
        <w:pStyle w:val="ListParagraph"/>
        <w:numPr>
          <w:ilvl w:val="0"/>
          <w:numId w:val="19"/>
        </w:numPr>
        <w:tabs>
          <w:tab w:val="left" w:pos="360"/>
          <w:tab w:val="left" w:pos="810"/>
        </w:tabs>
        <w:spacing w:after="40"/>
        <w:rPr>
          <w:rFonts w:ascii="Times New Roman" w:hAnsi="Times New Roman"/>
          <w:b/>
          <w:sz w:val="22"/>
          <w:szCs w:val="22"/>
        </w:rPr>
      </w:pPr>
      <w:r w:rsidRPr="005A0678">
        <w:rPr>
          <w:rFonts w:ascii="Times New Roman" w:hAnsi="Times New Roman"/>
          <w:b/>
          <w:sz w:val="22"/>
          <w:szCs w:val="22"/>
          <w:u w:val="single"/>
        </w:rPr>
        <w:t>105 Schoolmaster Lane, Armando Petruzziello, Applicant – Edmond Spruhan, Spruhan</w:t>
      </w:r>
      <w:r w:rsidRPr="00BF631B">
        <w:rPr>
          <w:rFonts w:ascii="Times New Roman" w:hAnsi="Times New Roman"/>
          <w:b/>
          <w:sz w:val="22"/>
          <w:szCs w:val="22"/>
          <w:u w:val="single"/>
        </w:rPr>
        <w:t xml:space="preserve"> Engineering, Rep</w:t>
      </w:r>
      <w:r w:rsidRPr="00BF631B">
        <w:rPr>
          <w:rFonts w:ascii="Times New Roman" w:hAnsi="Times New Roman"/>
          <w:sz w:val="22"/>
          <w:szCs w:val="22"/>
        </w:rPr>
        <w:t>. – Major Stormwater Management Permit Construction of a new single-family dwelling, driveway and pool. (RDA 2019-02, MSMP 2019-02).</w:t>
      </w:r>
      <w:r>
        <w:rPr>
          <w:rFonts w:ascii="Times New Roman" w:hAnsi="Times New Roman"/>
          <w:sz w:val="22"/>
          <w:szCs w:val="22"/>
        </w:rPr>
        <w:t xml:space="preserve"> </w:t>
      </w:r>
      <w:r w:rsidRPr="00BF631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Karon Catrone</w:t>
      </w:r>
      <w:r w:rsidR="00904C87">
        <w:rPr>
          <w:rFonts w:ascii="Times New Roman" w:hAnsi="Times New Roman"/>
          <w:sz w:val="22"/>
          <w:szCs w:val="22"/>
        </w:rPr>
        <w:t xml:space="preserve"> </w:t>
      </w:r>
      <w:r w:rsidR="00E450A3">
        <w:rPr>
          <w:rFonts w:ascii="Times New Roman" w:hAnsi="Times New Roman"/>
          <w:sz w:val="22"/>
          <w:szCs w:val="22"/>
        </w:rPr>
        <w:t xml:space="preserve">Skinner, </w:t>
      </w:r>
      <w:r w:rsidR="00904C87">
        <w:rPr>
          <w:rFonts w:ascii="Times New Roman" w:hAnsi="Times New Roman"/>
          <w:sz w:val="22"/>
          <w:szCs w:val="22"/>
        </w:rPr>
        <w:t xml:space="preserve">Edmond </w:t>
      </w:r>
      <w:r w:rsidR="0012637F">
        <w:rPr>
          <w:rFonts w:ascii="Times New Roman" w:hAnsi="Times New Roman"/>
          <w:sz w:val="22"/>
          <w:szCs w:val="22"/>
        </w:rPr>
        <w:t>Sp</w:t>
      </w:r>
      <w:r w:rsidR="00E450A3">
        <w:rPr>
          <w:rFonts w:ascii="Times New Roman" w:hAnsi="Times New Roman"/>
          <w:sz w:val="22"/>
          <w:szCs w:val="22"/>
        </w:rPr>
        <w:t xml:space="preserve">ruhan, </w:t>
      </w:r>
      <w:r w:rsidR="00904C87">
        <w:rPr>
          <w:rFonts w:ascii="Times New Roman" w:hAnsi="Times New Roman"/>
          <w:sz w:val="22"/>
          <w:szCs w:val="22"/>
        </w:rPr>
        <w:t xml:space="preserve">John </w:t>
      </w:r>
      <w:r w:rsidR="0012637F">
        <w:rPr>
          <w:rFonts w:ascii="Times New Roman" w:hAnsi="Times New Roman"/>
          <w:sz w:val="22"/>
          <w:szCs w:val="22"/>
        </w:rPr>
        <w:t>Glossa</w:t>
      </w:r>
      <w:r w:rsidR="00E609F0">
        <w:rPr>
          <w:rFonts w:ascii="Times New Roman" w:hAnsi="Times New Roman"/>
          <w:sz w:val="22"/>
          <w:szCs w:val="22"/>
        </w:rPr>
        <w:t>,</w:t>
      </w:r>
      <w:r w:rsidR="0012637F">
        <w:rPr>
          <w:rFonts w:ascii="Times New Roman" w:hAnsi="Times New Roman"/>
          <w:sz w:val="22"/>
          <w:szCs w:val="22"/>
        </w:rPr>
        <w:t xml:space="preserve"> and</w:t>
      </w:r>
      <w:r>
        <w:rPr>
          <w:rFonts w:ascii="Times New Roman" w:hAnsi="Times New Roman"/>
          <w:sz w:val="22"/>
          <w:szCs w:val="22"/>
        </w:rPr>
        <w:t xml:space="preserve"> Armando Petruzziello were present</w:t>
      </w:r>
      <w:r w:rsidR="00644CED">
        <w:rPr>
          <w:rFonts w:ascii="Times New Roman" w:hAnsi="Times New Roman"/>
          <w:sz w:val="22"/>
          <w:szCs w:val="22"/>
        </w:rPr>
        <w:t>.</w:t>
      </w:r>
      <w:r w:rsidRPr="00BF631B">
        <w:rPr>
          <w:rFonts w:ascii="Times New Roman" w:hAnsi="Times New Roman"/>
          <w:sz w:val="22"/>
          <w:szCs w:val="22"/>
        </w:rPr>
        <w:t xml:space="preserve"> </w:t>
      </w:r>
    </w:p>
    <w:p w14:paraId="318C95DE" w14:textId="77777777" w:rsidR="007464C9" w:rsidRDefault="007464C9" w:rsidP="005C5F04">
      <w:pPr>
        <w:pStyle w:val="ListParagraph"/>
        <w:ind w:left="792"/>
        <w:rPr>
          <w:rFonts w:ascii="Times New Roman" w:hAnsi="Times New Roman"/>
          <w:b/>
          <w:sz w:val="22"/>
          <w:szCs w:val="22"/>
          <w:u w:val="single"/>
        </w:rPr>
      </w:pPr>
    </w:p>
    <w:p w14:paraId="7A3F6837" w14:textId="359F0B98" w:rsidR="005C5F04" w:rsidRPr="005C5F04" w:rsidRDefault="005C5F04" w:rsidP="005C5F04">
      <w:pPr>
        <w:pStyle w:val="ListParagraph"/>
        <w:ind w:left="792"/>
        <w:rPr>
          <w:rFonts w:ascii="Times New Roman" w:hAnsi="Times New Roman"/>
          <w:b/>
          <w:sz w:val="22"/>
          <w:szCs w:val="22"/>
          <w:u w:val="single"/>
        </w:rPr>
      </w:pPr>
      <w:r w:rsidRPr="005C5F04">
        <w:rPr>
          <w:rFonts w:ascii="Times New Roman" w:hAnsi="Times New Roman"/>
          <w:b/>
          <w:sz w:val="22"/>
          <w:szCs w:val="22"/>
          <w:u w:val="single"/>
        </w:rPr>
        <w:t>Documents of Record</w:t>
      </w:r>
    </w:p>
    <w:p w14:paraId="6D8E122B" w14:textId="77777777" w:rsidR="005C5F04" w:rsidRPr="005C5F04" w:rsidRDefault="005C5F04" w:rsidP="007464C9">
      <w:pPr>
        <w:pStyle w:val="ListParagraph"/>
        <w:numPr>
          <w:ilvl w:val="0"/>
          <w:numId w:val="19"/>
        </w:numPr>
        <w:ind w:left="1170"/>
        <w:rPr>
          <w:rFonts w:ascii="Times New Roman" w:hAnsi="Times New Roman"/>
          <w:sz w:val="22"/>
          <w:szCs w:val="22"/>
        </w:rPr>
      </w:pPr>
      <w:r w:rsidRPr="005C5F04">
        <w:rPr>
          <w:rFonts w:ascii="Times New Roman" w:hAnsi="Times New Roman"/>
          <w:sz w:val="22"/>
          <w:szCs w:val="22"/>
        </w:rPr>
        <w:t>Major Stormwater Management Permit Application; prepared by Armando Petruzziello; dated January 23, 2019.</w:t>
      </w:r>
    </w:p>
    <w:p w14:paraId="7E5BF620" w14:textId="77777777" w:rsidR="005C5F04" w:rsidRPr="005C5F04" w:rsidRDefault="005C5F04" w:rsidP="007464C9">
      <w:pPr>
        <w:pStyle w:val="ListParagraph"/>
        <w:numPr>
          <w:ilvl w:val="0"/>
          <w:numId w:val="19"/>
        </w:numPr>
        <w:ind w:left="1170"/>
        <w:rPr>
          <w:rFonts w:ascii="Times New Roman" w:hAnsi="Times New Roman"/>
          <w:sz w:val="22"/>
          <w:szCs w:val="22"/>
        </w:rPr>
      </w:pPr>
      <w:r w:rsidRPr="005C5F04">
        <w:rPr>
          <w:rFonts w:ascii="Times New Roman" w:hAnsi="Times New Roman"/>
          <w:sz w:val="22"/>
          <w:szCs w:val="22"/>
        </w:rPr>
        <w:t>Existing Conditions, 105 Schoolmaster Lane; prepared by Spruhan Engineering, PC; dated June 3, 2019.</w:t>
      </w:r>
    </w:p>
    <w:p w14:paraId="28FE293B" w14:textId="77777777" w:rsidR="005C5F04" w:rsidRPr="005C5F04" w:rsidRDefault="005C5F04" w:rsidP="007464C9">
      <w:pPr>
        <w:pStyle w:val="ListParagraph"/>
        <w:numPr>
          <w:ilvl w:val="0"/>
          <w:numId w:val="19"/>
        </w:numPr>
        <w:ind w:left="1170"/>
        <w:rPr>
          <w:rFonts w:ascii="Times New Roman" w:hAnsi="Times New Roman"/>
          <w:sz w:val="22"/>
          <w:szCs w:val="22"/>
        </w:rPr>
      </w:pPr>
      <w:r w:rsidRPr="005C5F04">
        <w:rPr>
          <w:rFonts w:ascii="Times New Roman" w:hAnsi="Times New Roman"/>
          <w:sz w:val="22"/>
          <w:szCs w:val="22"/>
        </w:rPr>
        <w:t>Site Plan (6 Sheets), 105 Schoolmaster Lane; prepared by Spruhan Engineering, PC and stamped by Edward Spruhan, PE; dated August 26, 2019.</w:t>
      </w:r>
    </w:p>
    <w:p w14:paraId="39807CCC" w14:textId="77777777" w:rsidR="005C5F04" w:rsidRPr="005C5F04" w:rsidRDefault="005C5F04" w:rsidP="007464C9">
      <w:pPr>
        <w:pStyle w:val="ListParagraph"/>
        <w:numPr>
          <w:ilvl w:val="0"/>
          <w:numId w:val="19"/>
        </w:numPr>
        <w:ind w:left="1170"/>
        <w:rPr>
          <w:rFonts w:ascii="Times New Roman" w:hAnsi="Times New Roman"/>
          <w:sz w:val="22"/>
          <w:szCs w:val="22"/>
        </w:rPr>
      </w:pPr>
      <w:r w:rsidRPr="005C5F04">
        <w:rPr>
          <w:rFonts w:ascii="Times New Roman" w:hAnsi="Times New Roman"/>
          <w:sz w:val="22"/>
          <w:szCs w:val="22"/>
        </w:rPr>
        <w:t>Response to Comments, 105 Schoolmaster Lane; prepared Spruhan Engineering, PC; dated June 29, 2019</w:t>
      </w:r>
    </w:p>
    <w:p w14:paraId="11407913" w14:textId="77777777" w:rsidR="005C5F04" w:rsidRPr="005C5F04" w:rsidRDefault="005C5F04" w:rsidP="007464C9">
      <w:pPr>
        <w:pStyle w:val="ListParagraph"/>
        <w:numPr>
          <w:ilvl w:val="0"/>
          <w:numId w:val="19"/>
        </w:numPr>
        <w:ind w:left="1170"/>
        <w:rPr>
          <w:rFonts w:ascii="Times New Roman" w:hAnsi="Times New Roman"/>
          <w:sz w:val="22"/>
          <w:szCs w:val="22"/>
        </w:rPr>
      </w:pPr>
      <w:r w:rsidRPr="005C5F04">
        <w:rPr>
          <w:rFonts w:ascii="Times New Roman" w:hAnsi="Times New Roman"/>
          <w:sz w:val="22"/>
          <w:szCs w:val="22"/>
        </w:rPr>
        <w:t>Stormwater Report, 105 Schoolmaster Lane; prepared by Spruhan Engineering, PC and stamped by Edward Spruhan, PE; dated June 19, 2019 and revised August 26, 2019.</w:t>
      </w:r>
    </w:p>
    <w:p w14:paraId="71719502" w14:textId="77777777" w:rsidR="005C5F04" w:rsidRPr="005C5F04" w:rsidRDefault="005C5F04" w:rsidP="007464C9">
      <w:pPr>
        <w:pStyle w:val="ListParagraph"/>
        <w:numPr>
          <w:ilvl w:val="0"/>
          <w:numId w:val="19"/>
        </w:numPr>
        <w:ind w:left="1170"/>
        <w:rPr>
          <w:rFonts w:ascii="Times New Roman" w:hAnsi="Times New Roman"/>
          <w:sz w:val="22"/>
          <w:szCs w:val="22"/>
        </w:rPr>
      </w:pPr>
      <w:r w:rsidRPr="005C5F04">
        <w:rPr>
          <w:rFonts w:ascii="Times New Roman" w:hAnsi="Times New Roman"/>
          <w:sz w:val="22"/>
          <w:szCs w:val="22"/>
        </w:rPr>
        <w:t>Response to Comments, 105 Schoolmaster Lane; prepared Spruhan Engineering, PC; dated August 7, 2019</w:t>
      </w:r>
    </w:p>
    <w:p w14:paraId="2D6E5607" w14:textId="77777777" w:rsidR="005C5F04" w:rsidRPr="005C5F04" w:rsidRDefault="005C5F04" w:rsidP="007464C9">
      <w:pPr>
        <w:pStyle w:val="ListParagraph"/>
        <w:numPr>
          <w:ilvl w:val="0"/>
          <w:numId w:val="19"/>
        </w:numPr>
        <w:ind w:left="1170"/>
        <w:rPr>
          <w:rFonts w:ascii="Times New Roman" w:hAnsi="Times New Roman"/>
          <w:sz w:val="22"/>
          <w:szCs w:val="22"/>
        </w:rPr>
      </w:pPr>
      <w:r w:rsidRPr="005C5F04">
        <w:rPr>
          <w:rFonts w:ascii="Times New Roman" w:hAnsi="Times New Roman"/>
          <w:sz w:val="22"/>
          <w:szCs w:val="22"/>
        </w:rPr>
        <w:t>Response to Comments, 105 Schoolmaster Lane; prepared Spruhan Engineering, PC; dated August 26, 2019</w:t>
      </w:r>
    </w:p>
    <w:p w14:paraId="7CE71E62" w14:textId="77777777" w:rsidR="005C5F04" w:rsidRPr="005C5F04" w:rsidRDefault="005C5F04" w:rsidP="007464C9">
      <w:pPr>
        <w:pStyle w:val="ListParagraph"/>
        <w:numPr>
          <w:ilvl w:val="0"/>
          <w:numId w:val="19"/>
        </w:numPr>
        <w:tabs>
          <w:tab w:val="left" w:pos="360"/>
          <w:tab w:val="left" w:pos="810"/>
        </w:tabs>
        <w:spacing w:after="40"/>
        <w:ind w:left="1170"/>
        <w:rPr>
          <w:rFonts w:ascii="Times New Roman" w:hAnsi="Times New Roman"/>
          <w:b/>
          <w:sz w:val="22"/>
          <w:szCs w:val="22"/>
        </w:rPr>
      </w:pPr>
      <w:r w:rsidRPr="005C5F04">
        <w:rPr>
          <w:rFonts w:ascii="Times New Roman" w:hAnsi="Times New Roman"/>
          <w:sz w:val="22"/>
          <w:szCs w:val="22"/>
        </w:rPr>
        <w:t>Landscape Plan; prepared by McKay Architects; dated August 30, 2019</w:t>
      </w:r>
    </w:p>
    <w:p w14:paraId="49859F9F" w14:textId="77777777" w:rsidR="005C5F04" w:rsidRPr="005C5F04" w:rsidRDefault="005C5F04" w:rsidP="007464C9">
      <w:pPr>
        <w:pStyle w:val="ListParagraph"/>
        <w:spacing w:after="40"/>
        <w:rPr>
          <w:rFonts w:ascii="Times New Roman" w:hAnsi="Times New Roman"/>
          <w:b/>
          <w:sz w:val="22"/>
          <w:szCs w:val="22"/>
        </w:rPr>
      </w:pPr>
    </w:p>
    <w:p w14:paraId="162CB804" w14:textId="084E9A25" w:rsidR="00E8310D" w:rsidRDefault="00904C87" w:rsidP="00E0058E">
      <w:pPr>
        <w:pStyle w:val="ListParagraph"/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Ms. Catrone provided the </w:t>
      </w:r>
      <w:r w:rsidR="00C6646F">
        <w:rPr>
          <w:rFonts w:ascii="Times New Roman" w:hAnsi="Times New Roman"/>
          <w:sz w:val="22"/>
          <w:szCs w:val="22"/>
        </w:rPr>
        <w:t>Commission</w:t>
      </w:r>
      <w:r>
        <w:rPr>
          <w:rFonts w:ascii="Times New Roman" w:hAnsi="Times New Roman"/>
          <w:sz w:val="22"/>
          <w:szCs w:val="22"/>
        </w:rPr>
        <w:t xml:space="preserve"> with </w:t>
      </w:r>
      <w:r w:rsidR="00E8310D">
        <w:rPr>
          <w:rFonts w:ascii="Times New Roman" w:hAnsi="Times New Roman"/>
          <w:sz w:val="22"/>
          <w:szCs w:val="22"/>
        </w:rPr>
        <w:t xml:space="preserve">DEP data sheets </w:t>
      </w:r>
      <w:r>
        <w:rPr>
          <w:rFonts w:ascii="Times New Roman" w:hAnsi="Times New Roman"/>
          <w:sz w:val="22"/>
          <w:szCs w:val="22"/>
        </w:rPr>
        <w:t xml:space="preserve">and </w:t>
      </w:r>
      <w:r w:rsidR="00E8310D">
        <w:rPr>
          <w:rFonts w:ascii="Times New Roman" w:hAnsi="Times New Roman"/>
          <w:sz w:val="22"/>
          <w:szCs w:val="22"/>
        </w:rPr>
        <w:t xml:space="preserve">a </w:t>
      </w:r>
      <w:r>
        <w:rPr>
          <w:rFonts w:ascii="Times New Roman" w:hAnsi="Times New Roman"/>
          <w:sz w:val="22"/>
          <w:szCs w:val="22"/>
        </w:rPr>
        <w:t xml:space="preserve">revised planting plan. She reiterated that she did not find </w:t>
      </w:r>
      <w:r w:rsidR="00E8310D">
        <w:rPr>
          <w:rFonts w:ascii="Times New Roman" w:hAnsi="Times New Roman"/>
          <w:sz w:val="22"/>
          <w:szCs w:val="22"/>
        </w:rPr>
        <w:t>evidence of hydric soils</w:t>
      </w:r>
      <w:r w:rsidR="00E609F0">
        <w:rPr>
          <w:rFonts w:ascii="Times New Roman" w:hAnsi="Times New Roman"/>
          <w:sz w:val="22"/>
          <w:szCs w:val="22"/>
        </w:rPr>
        <w:t xml:space="preserve"> in the area of question</w:t>
      </w:r>
      <w:r>
        <w:rPr>
          <w:rFonts w:ascii="Times New Roman" w:hAnsi="Times New Roman"/>
          <w:sz w:val="22"/>
          <w:szCs w:val="22"/>
        </w:rPr>
        <w:t xml:space="preserve">.  Mr. Glossa also stated that he </w:t>
      </w:r>
      <w:r w:rsidR="00E0058E">
        <w:rPr>
          <w:rFonts w:ascii="Times New Roman" w:hAnsi="Times New Roman"/>
          <w:sz w:val="22"/>
          <w:szCs w:val="22"/>
        </w:rPr>
        <w:t>agreed</w:t>
      </w:r>
      <w:r>
        <w:rPr>
          <w:rFonts w:ascii="Times New Roman" w:hAnsi="Times New Roman"/>
          <w:sz w:val="22"/>
          <w:szCs w:val="22"/>
        </w:rPr>
        <w:t xml:space="preserve"> with Ms. Catrone. </w:t>
      </w:r>
      <w:r w:rsidR="00E0058E">
        <w:rPr>
          <w:rFonts w:ascii="Times New Roman" w:hAnsi="Times New Roman"/>
          <w:sz w:val="22"/>
          <w:szCs w:val="22"/>
        </w:rPr>
        <w:t xml:space="preserve">Agent Brown stated that she would prepare a draft MSMP for next meeting. </w:t>
      </w:r>
      <w:r w:rsidR="00E0058E" w:rsidRPr="00E0058E">
        <w:rPr>
          <w:rFonts w:ascii="Times New Roman" w:hAnsi="Times New Roman"/>
          <w:sz w:val="22"/>
          <w:szCs w:val="22"/>
        </w:rPr>
        <w:t xml:space="preserve"> </w:t>
      </w:r>
    </w:p>
    <w:p w14:paraId="20B4086F" w14:textId="77777777" w:rsidR="00E8310D" w:rsidRDefault="00E8310D" w:rsidP="00E0058E">
      <w:pPr>
        <w:pStyle w:val="ListParagraph"/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</w:p>
    <w:p w14:paraId="560DD305" w14:textId="4C9C3BEE" w:rsidR="008B2F7E" w:rsidRPr="00E0058E" w:rsidRDefault="00E0058E" w:rsidP="00E0058E">
      <w:pPr>
        <w:pStyle w:val="ListParagraph"/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  <w:r w:rsidRPr="00E0058E">
        <w:rPr>
          <w:rFonts w:ascii="Times New Roman" w:hAnsi="Times New Roman"/>
          <w:sz w:val="22"/>
          <w:szCs w:val="22"/>
        </w:rPr>
        <w:t xml:space="preserve">Commissioner Bugay made a motion to close the public hearing. Commissioner Radner seconded.  </w:t>
      </w:r>
      <w:r>
        <w:rPr>
          <w:rFonts w:ascii="Times New Roman" w:hAnsi="Times New Roman"/>
          <w:sz w:val="22"/>
          <w:szCs w:val="22"/>
        </w:rPr>
        <w:t xml:space="preserve"> All were in favor </w:t>
      </w:r>
    </w:p>
    <w:p w14:paraId="1D363D16" w14:textId="77777777" w:rsidR="00D82CBC" w:rsidRPr="00D82CBC" w:rsidRDefault="00D82CBC" w:rsidP="00D82CBC">
      <w:pPr>
        <w:pStyle w:val="NormalWeb"/>
        <w:tabs>
          <w:tab w:val="left" w:pos="1080"/>
        </w:tabs>
        <w:spacing w:before="0" w:beforeAutospacing="0" w:after="40" w:afterAutospacing="0"/>
        <w:rPr>
          <w:b/>
          <w:bCs/>
          <w:sz w:val="22"/>
          <w:szCs w:val="22"/>
        </w:rPr>
      </w:pPr>
    </w:p>
    <w:p w14:paraId="49C1F019" w14:textId="4C8E606C" w:rsidR="00E0058E" w:rsidRDefault="00653447" w:rsidP="00E8310D">
      <w:pPr>
        <w:pStyle w:val="ListParagraph"/>
        <w:numPr>
          <w:ilvl w:val="0"/>
          <w:numId w:val="25"/>
        </w:numPr>
        <w:tabs>
          <w:tab w:val="left" w:pos="360"/>
          <w:tab w:val="left" w:pos="810"/>
        </w:tabs>
        <w:spacing w:after="40"/>
        <w:ind w:left="720"/>
        <w:rPr>
          <w:rFonts w:ascii="Times New Roman" w:hAnsi="Times New Roman"/>
          <w:sz w:val="22"/>
          <w:szCs w:val="22"/>
        </w:rPr>
      </w:pPr>
      <w:r w:rsidRPr="00644CED">
        <w:rPr>
          <w:rFonts w:ascii="Times New Roman" w:hAnsi="Times New Roman"/>
          <w:b/>
          <w:bCs/>
          <w:sz w:val="22"/>
          <w:szCs w:val="22"/>
          <w:u w:val="single"/>
        </w:rPr>
        <w:t xml:space="preserve">688-700 Providence Highway, Pearl Realty Associates, LLC c/o LMML, LLC – Steven </w:t>
      </w:r>
      <w:proofErr w:type="spellStart"/>
      <w:r w:rsidRPr="00644CED">
        <w:rPr>
          <w:rFonts w:ascii="Times New Roman" w:hAnsi="Times New Roman"/>
          <w:b/>
          <w:bCs/>
          <w:sz w:val="22"/>
          <w:szCs w:val="22"/>
          <w:u w:val="single"/>
        </w:rPr>
        <w:t>Ivas</w:t>
      </w:r>
      <w:proofErr w:type="spellEnd"/>
      <w:r w:rsidRPr="00644CED">
        <w:rPr>
          <w:rFonts w:ascii="Times New Roman" w:hAnsi="Times New Roman"/>
          <w:b/>
          <w:bCs/>
          <w:sz w:val="22"/>
          <w:szCs w:val="22"/>
          <w:u w:val="single"/>
        </w:rPr>
        <w:t xml:space="preserve">, </w:t>
      </w:r>
      <w:proofErr w:type="spellStart"/>
      <w:r w:rsidRPr="00644CED">
        <w:rPr>
          <w:rFonts w:ascii="Times New Roman" w:hAnsi="Times New Roman"/>
          <w:b/>
          <w:bCs/>
          <w:sz w:val="22"/>
          <w:szCs w:val="22"/>
          <w:u w:val="single"/>
        </w:rPr>
        <w:t>Ivas</w:t>
      </w:r>
      <w:proofErr w:type="spellEnd"/>
      <w:r w:rsidRPr="00644CED">
        <w:rPr>
          <w:rFonts w:ascii="Times New Roman" w:hAnsi="Times New Roman"/>
          <w:b/>
          <w:bCs/>
          <w:sz w:val="22"/>
          <w:szCs w:val="22"/>
          <w:u w:val="single"/>
        </w:rPr>
        <w:t xml:space="preserve"> Environmental, Representative </w:t>
      </w:r>
      <w:r w:rsidRPr="00644CED">
        <w:rPr>
          <w:rFonts w:ascii="Times New Roman" w:hAnsi="Times New Roman"/>
          <w:sz w:val="22"/>
          <w:szCs w:val="22"/>
        </w:rPr>
        <w:t xml:space="preserve">– </w:t>
      </w:r>
      <w:r w:rsidR="00E0058E">
        <w:rPr>
          <w:rFonts w:ascii="Times New Roman" w:hAnsi="Times New Roman"/>
          <w:sz w:val="22"/>
          <w:szCs w:val="22"/>
        </w:rPr>
        <w:t>Notice of Intent for s</w:t>
      </w:r>
      <w:r w:rsidRPr="00644CED">
        <w:rPr>
          <w:rFonts w:ascii="Times New Roman" w:hAnsi="Times New Roman"/>
          <w:sz w:val="22"/>
          <w:szCs w:val="22"/>
        </w:rPr>
        <w:t xml:space="preserve">tormwater infrastructure improvements (DEP #141-0557). Steve </w:t>
      </w:r>
      <w:proofErr w:type="spellStart"/>
      <w:r w:rsidRPr="00644CED">
        <w:rPr>
          <w:rFonts w:ascii="Times New Roman" w:hAnsi="Times New Roman"/>
          <w:sz w:val="22"/>
          <w:szCs w:val="22"/>
        </w:rPr>
        <w:t>Ivas</w:t>
      </w:r>
      <w:proofErr w:type="spellEnd"/>
      <w:r w:rsidRPr="00644CED">
        <w:rPr>
          <w:rFonts w:ascii="Times New Roman" w:hAnsi="Times New Roman"/>
          <w:sz w:val="22"/>
          <w:szCs w:val="22"/>
        </w:rPr>
        <w:t>, Engineer</w:t>
      </w:r>
      <w:r w:rsidR="00E609F0">
        <w:rPr>
          <w:rFonts w:ascii="Times New Roman" w:hAnsi="Times New Roman"/>
          <w:sz w:val="22"/>
          <w:szCs w:val="22"/>
        </w:rPr>
        <w:t>;</w:t>
      </w:r>
      <w:r w:rsidRPr="00644CED">
        <w:rPr>
          <w:rFonts w:ascii="Times New Roman" w:hAnsi="Times New Roman"/>
          <w:sz w:val="22"/>
          <w:szCs w:val="22"/>
        </w:rPr>
        <w:t xml:space="preserve"> Sofia Saraf</w:t>
      </w:r>
      <w:r w:rsidR="00644CED">
        <w:rPr>
          <w:rFonts w:ascii="Times New Roman" w:hAnsi="Times New Roman"/>
          <w:sz w:val="22"/>
          <w:szCs w:val="22"/>
        </w:rPr>
        <w:t>o</w:t>
      </w:r>
      <w:r w:rsidRPr="00644CED">
        <w:rPr>
          <w:rFonts w:ascii="Times New Roman" w:hAnsi="Times New Roman"/>
          <w:sz w:val="22"/>
          <w:szCs w:val="22"/>
        </w:rPr>
        <w:t>glou</w:t>
      </w:r>
      <w:r w:rsidR="00E609F0">
        <w:rPr>
          <w:rFonts w:ascii="Times New Roman" w:hAnsi="Times New Roman"/>
          <w:sz w:val="22"/>
          <w:szCs w:val="22"/>
        </w:rPr>
        <w:t>,</w:t>
      </w:r>
      <w:r w:rsidRPr="00644CED">
        <w:rPr>
          <w:rFonts w:ascii="Times New Roman" w:hAnsi="Times New Roman"/>
          <w:sz w:val="22"/>
          <w:szCs w:val="22"/>
        </w:rPr>
        <w:t xml:space="preserve"> Applicant.</w:t>
      </w:r>
    </w:p>
    <w:p w14:paraId="2528F9B7" w14:textId="77777777" w:rsidR="00E8310D" w:rsidRPr="00E0058E" w:rsidRDefault="00E8310D" w:rsidP="00E8310D">
      <w:pPr>
        <w:pStyle w:val="ListParagraph"/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</w:p>
    <w:p w14:paraId="4AAEB0B6" w14:textId="1CD4E3FE" w:rsidR="00E0058E" w:rsidRDefault="00E0058E" w:rsidP="00E8310D">
      <w:pPr>
        <w:pStyle w:val="ListParagraph"/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Commissioner Bugay asked that </w:t>
      </w:r>
      <w:r w:rsidR="00E8310D">
        <w:rPr>
          <w:rFonts w:ascii="Times New Roman" w:hAnsi="Times New Roman"/>
          <w:sz w:val="22"/>
          <w:szCs w:val="22"/>
        </w:rPr>
        <w:t>a</w:t>
      </w:r>
      <w:r w:rsidR="00E609F0">
        <w:rPr>
          <w:rFonts w:ascii="Times New Roman" w:hAnsi="Times New Roman"/>
          <w:sz w:val="22"/>
          <w:szCs w:val="22"/>
        </w:rPr>
        <w:t>n updated</w:t>
      </w:r>
      <w:r w:rsidR="00E8310D">
        <w:rPr>
          <w:rFonts w:ascii="Times New Roman" w:hAnsi="Times New Roman"/>
          <w:sz w:val="22"/>
          <w:szCs w:val="22"/>
        </w:rPr>
        <w:t xml:space="preserve"> plan be provided </w:t>
      </w:r>
      <w:r w:rsidR="00E609F0">
        <w:rPr>
          <w:rFonts w:ascii="Times New Roman" w:hAnsi="Times New Roman"/>
          <w:sz w:val="22"/>
          <w:szCs w:val="22"/>
        </w:rPr>
        <w:t xml:space="preserve">prior to construction </w:t>
      </w:r>
      <w:r w:rsidR="00E8310D">
        <w:rPr>
          <w:rFonts w:ascii="Times New Roman" w:hAnsi="Times New Roman"/>
          <w:sz w:val="22"/>
          <w:szCs w:val="22"/>
        </w:rPr>
        <w:t xml:space="preserve">to show sloped </w:t>
      </w:r>
      <w:r>
        <w:rPr>
          <w:rFonts w:ascii="Times New Roman" w:hAnsi="Times New Roman"/>
          <w:sz w:val="22"/>
          <w:szCs w:val="22"/>
        </w:rPr>
        <w:t>curbing</w:t>
      </w:r>
      <w:r w:rsidR="00E609F0">
        <w:rPr>
          <w:rFonts w:ascii="Times New Roman" w:hAnsi="Times New Roman"/>
          <w:sz w:val="22"/>
          <w:szCs w:val="22"/>
        </w:rPr>
        <w:t xml:space="preserve"> as it currently exists</w:t>
      </w:r>
      <w:r w:rsidR="00E8310D">
        <w:rPr>
          <w:rFonts w:ascii="Times New Roman" w:hAnsi="Times New Roman"/>
          <w:sz w:val="22"/>
          <w:szCs w:val="22"/>
        </w:rPr>
        <w:t>, rather than vertical curbing</w:t>
      </w:r>
      <w:r w:rsidR="00E609F0">
        <w:rPr>
          <w:rFonts w:ascii="Times New Roman" w:hAnsi="Times New Roman"/>
          <w:sz w:val="22"/>
          <w:szCs w:val="22"/>
        </w:rPr>
        <w:t xml:space="preserve"> due to potential BLSF impacts</w:t>
      </w:r>
      <w:r>
        <w:rPr>
          <w:rFonts w:ascii="Times New Roman" w:hAnsi="Times New Roman"/>
          <w:sz w:val="22"/>
          <w:szCs w:val="22"/>
        </w:rPr>
        <w:t>.  Commissioner Bugay made a motion to issue the Order of Conditions. Commissioner Kayserman seconded. All were in favor.</w:t>
      </w:r>
    </w:p>
    <w:p w14:paraId="5B89A5B7" w14:textId="4AA7554A" w:rsidR="00E0058E" w:rsidRDefault="00E0058E" w:rsidP="00E0058E">
      <w:pPr>
        <w:pStyle w:val="ListParagraph"/>
        <w:tabs>
          <w:tab w:val="left" w:pos="360"/>
          <w:tab w:val="left" w:pos="810"/>
        </w:tabs>
        <w:spacing w:after="40"/>
        <w:ind w:left="1080"/>
        <w:rPr>
          <w:rFonts w:ascii="Times New Roman" w:hAnsi="Times New Roman"/>
          <w:sz w:val="22"/>
          <w:szCs w:val="22"/>
        </w:rPr>
      </w:pPr>
    </w:p>
    <w:p w14:paraId="107FE2BC" w14:textId="1529FA86" w:rsidR="00E0058E" w:rsidRDefault="00E0058E" w:rsidP="00E0058E">
      <w:pPr>
        <w:pStyle w:val="ListParagraph"/>
        <w:tabs>
          <w:tab w:val="left" w:pos="360"/>
          <w:tab w:val="left" w:pos="810"/>
        </w:tabs>
        <w:spacing w:after="40"/>
        <w:ind w:left="1080"/>
        <w:rPr>
          <w:rFonts w:ascii="Times New Roman" w:hAnsi="Times New Roman"/>
          <w:sz w:val="22"/>
          <w:szCs w:val="22"/>
        </w:rPr>
      </w:pPr>
    </w:p>
    <w:p w14:paraId="0E457706" w14:textId="45C28E7F" w:rsidR="00E0058E" w:rsidRPr="00E0058E" w:rsidRDefault="00E0058E" w:rsidP="00E0058E">
      <w:pPr>
        <w:tabs>
          <w:tab w:val="left" w:pos="360"/>
          <w:tab w:val="left" w:pos="810"/>
        </w:tabs>
        <w:spacing w:after="40"/>
        <w:rPr>
          <w:rFonts w:ascii="Times New Roman" w:hAnsi="Times New Roman"/>
          <w:b/>
          <w:bCs/>
          <w:sz w:val="22"/>
          <w:szCs w:val="22"/>
          <w:u w:val="single"/>
        </w:rPr>
      </w:pPr>
      <w:r w:rsidRPr="00E0058E">
        <w:rPr>
          <w:rFonts w:ascii="Times New Roman" w:hAnsi="Times New Roman"/>
          <w:b/>
          <w:bCs/>
          <w:sz w:val="22"/>
          <w:szCs w:val="22"/>
          <w:u w:val="single"/>
        </w:rPr>
        <w:t>New Applications</w:t>
      </w:r>
    </w:p>
    <w:p w14:paraId="4D863583" w14:textId="2E480227" w:rsidR="00C22F83" w:rsidRDefault="00C22F83" w:rsidP="00653447">
      <w:pPr>
        <w:tabs>
          <w:tab w:val="left" w:pos="360"/>
          <w:tab w:val="left" w:pos="810"/>
        </w:tabs>
        <w:spacing w:after="40"/>
        <w:ind w:left="810" w:hanging="450"/>
        <w:rPr>
          <w:rFonts w:ascii="Times New Roman" w:hAnsi="Times New Roman"/>
          <w:sz w:val="22"/>
          <w:szCs w:val="22"/>
        </w:rPr>
      </w:pPr>
    </w:p>
    <w:p w14:paraId="36900529" w14:textId="27FB06EC" w:rsidR="00DF6B85" w:rsidRPr="00DF6B85" w:rsidRDefault="00E0058E" w:rsidP="00A622CB">
      <w:pPr>
        <w:pStyle w:val="ListParagraph"/>
        <w:numPr>
          <w:ilvl w:val="0"/>
          <w:numId w:val="25"/>
        </w:numPr>
        <w:tabs>
          <w:tab w:val="left" w:pos="360"/>
          <w:tab w:val="left" w:pos="810"/>
        </w:tabs>
        <w:spacing w:after="40"/>
        <w:ind w:left="810"/>
        <w:rPr>
          <w:rFonts w:ascii="Times New Roman" w:hAnsi="Times New Roman"/>
          <w:i/>
          <w:iCs/>
          <w:sz w:val="22"/>
          <w:szCs w:val="22"/>
        </w:rPr>
      </w:pPr>
      <w:r w:rsidRPr="009C1A13">
        <w:rPr>
          <w:rFonts w:ascii="Times New Roman" w:hAnsi="Times New Roman"/>
          <w:b/>
          <w:bCs/>
          <w:sz w:val="22"/>
          <w:szCs w:val="22"/>
          <w:u w:val="single"/>
        </w:rPr>
        <w:t>600 Providence Highway/95 Eastern Avenue , Dedham TIC Partners, LLC, Applicant – Brian Madden and Clair Hoogeboom, LEC Consultants, Representative</w:t>
      </w:r>
      <w:r w:rsidRPr="009C1A13">
        <w:rPr>
          <w:rFonts w:ascii="Times New Roman" w:hAnsi="Times New Roman"/>
          <w:sz w:val="22"/>
          <w:szCs w:val="22"/>
        </w:rPr>
        <w:t xml:space="preserve"> – </w:t>
      </w:r>
      <w:r w:rsidR="00DF6B85" w:rsidRPr="009C1A13">
        <w:rPr>
          <w:rFonts w:ascii="Times New Roman" w:hAnsi="Times New Roman"/>
          <w:sz w:val="22"/>
          <w:szCs w:val="22"/>
        </w:rPr>
        <w:t xml:space="preserve">Abbreviated Notice of Resource Area Delineation (DEP #141-0558)  </w:t>
      </w:r>
      <w:r w:rsidR="00DF6B85">
        <w:rPr>
          <w:rFonts w:ascii="Times New Roman" w:hAnsi="Times New Roman"/>
          <w:sz w:val="22"/>
          <w:szCs w:val="22"/>
        </w:rPr>
        <w:t>Claire Hoogeboom and Chris Crecellis</w:t>
      </w:r>
      <w:r w:rsidR="00DF6B85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DF6B85">
        <w:rPr>
          <w:rFonts w:ascii="Times New Roman" w:hAnsi="Times New Roman"/>
          <w:sz w:val="22"/>
          <w:szCs w:val="22"/>
        </w:rPr>
        <w:t>were present for the applicant.</w:t>
      </w:r>
    </w:p>
    <w:p w14:paraId="205A8C4F" w14:textId="77777777" w:rsidR="00DF6B85" w:rsidRPr="00DF6B85" w:rsidRDefault="00DF6B85" w:rsidP="00DF6B85">
      <w:pPr>
        <w:pStyle w:val="ListParagraph"/>
        <w:tabs>
          <w:tab w:val="left" w:pos="360"/>
          <w:tab w:val="left" w:pos="810"/>
        </w:tabs>
        <w:spacing w:after="40"/>
        <w:ind w:left="810"/>
        <w:rPr>
          <w:rFonts w:ascii="Times New Roman" w:hAnsi="Times New Roman"/>
          <w:i/>
          <w:iCs/>
          <w:sz w:val="22"/>
          <w:szCs w:val="22"/>
        </w:rPr>
      </w:pPr>
    </w:p>
    <w:p w14:paraId="353BDAEB" w14:textId="3B451AD8" w:rsidR="00E0058E" w:rsidRPr="009C1A13" w:rsidRDefault="00E0058E" w:rsidP="00DF6B85">
      <w:pPr>
        <w:pStyle w:val="ListParagraph"/>
        <w:tabs>
          <w:tab w:val="left" w:pos="360"/>
          <w:tab w:val="left" w:pos="810"/>
        </w:tabs>
        <w:spacing w:after="40"/>
        <w:ind w:left="810"/>
        <w:rPr>
          <w:rFonts w:ascii="Times New Roman" w:hAnsi="Times New Roman"/>
          <w:i/>
          <w:iCs/>
          <w:sz w:val="22"/>
          <w:szCs w:val="22"/>
        </w:rPr>
      </w:pPr>
      <w:r w:rsidRPr="009C1A13">
        <w:rPr>
          <w:rFonts w:ascii="Times New Roman" w:hAnsi="Times New Roman"/>
          <w:sz w:val="22"/>
          <w:szCs w:val="22"/>
        </w:rPr>
        <w:t>Ms. Hoogeboom outlined the resource areas</w:t>
      </w:r>
      <w:r w:rsidR="00DF6B85">
        <w:rPr>
          <w:rFonts w:ascii="Times New Roman" w:hAnsi="Times New Roman"/>
          <w:sz w:val="22"/>
          <w:szCs w:val="22"/>
        </w:rPr>
        <w:t>.  She explained that she</w:t>
      </w:r>
      <w:r w:rsidRPr="009C1A13">
        <w:rPr>
          <w:rFonts w:ascii="Times New Roman" w:hAnsi="Times New Roman"/>
          <w:sz w:val="22"/>
          <w:szCs w:val="22"/>
        </w:rPr>
        <w:t xml:space="preserve"> had initially delineated in </w:t>
      </w:r>
      <w:r w:rsidR="00DF6B85">
        <w:rPr>
          <w:rFonts w:ascii="Times New Roman" w:hAnsi="Times New Roman"/>
          <w:sz w:val="22"/>
          <w:szCs w:val="22"/>
        </w:rPr>
        <w:t>the wetland areas in</w:t>
      </w:r>
      <w:r w:rsidRPr="009C1A13">
        <w:rPr>
          <w:rFonts w:ascii="Times New Roman" w:hAnsi="Times New Roman"/>
          <w:sz w:val="22"/>
          <w:szCs w:val="22"/>
        </w:rPr>
        <w:t xml:space="preserve"> January however the surveyor could not find the flags. They were able to re</w:t>
      </w:r>
      <w:r w:rsidR="00DF6B85">
        <w:rPr>
          <w:rFonts w:ascii="Times New Roman" w:hAnsi="Times New Roman"/>
          <w:sz w:val="22"/>
          <w:szCs w:val="22"/>
        </w:rPr>
        <w:t>-</w:t>
      </w:r>
      <w:r w:rsidRPr="009C1A13">
        <w:rPr>
          <w:rFonts w:ascii="Times New Roman" w:hAnsi="Times New Roman"/>
          <w:sz w:val="22"/>
          <w:szCs w:val="22"/>
        </w:rPr>
        <w:t xml:space="preserve">survey in September. </w:t>
      </w:r>
      <w:r w:rsidR="009C1A13" w:rsidRPr="009C1A13">
        <w:rPr>
          <w:rFonts w:ascii="Times New Roman" w:hAnsi="Times New Roman"/>
          <w:sz w:val="22"/>
          <w:szCs w:val="22"/>
        </w:rPr>
        <w:t>Commissioner Bugay stated that the</w:t>
      </w:r>
      <w:r w:rsidR="00E609F0">
        <w:rPr>
          <w:rFonts w:ascii="Times New Roman" w:hAnsi="Times New Roman"/>
          <w:sz w:val="22"/>
          <w:szCs w:val="22"/>
        </w:rPr>
        <w:t xml:space="preserve"> Riverfront Area</w:t>
      </w:r>
      <w:r w:rsidR="009C1A13" w:rsidRPr="009C1A13">
        <w:rPr>
          <w:rFonts w:ascii="Times New Roman" w:hAnsi="Times New Roman"/>
          <w:sz w:val="22"/>
          <w:szCs w:val="22"/>
        </w:rPr>
        <w:t xml:space="preserve"> delineation</w:t>
      </w:r>
      <w:r w:rsidR="00E609F0">
        <w:rPr>
          <w:rFonts w:ascii="Times New Roman" w:hAnsi="Times New Roman"/>
          <w:sz w:val="22"/>
          <w:szCs w:val="22"/>
        </w:rPr>
        <w:t>s</w:t>
      </w:r>
      <w:r w:rsidR="009C1A13" w:rsidRPr="009C1A13">
        <w:rPr>
          <w:rFonts w:ascii="Times New Roman" w:hAnsi="Times New Roman"/>
          <w:sz w:val="22"/>
          <w:szCs w:val="22"/>
        </w:rPr>
        <w:t xml:space="preserve"> should continue to the north</w:t>
      </w:r>
      <w:r w:rsidR="00E609F0">
        <w:rPr>
          <w:rFonts w:ascii="Times New Roman" w:hAnsi="Times New Roman"/>
          <w:sz w:val="22"/>
          <w:szCs w:val="22"/>
        </w:rPr>
        <w:t>,</w:t>
      </w:r>
      <w:r w:rsidR="009C1A13" w:rsidRPr="009C1A13">
        <w:rPr>
          <w:rFonts w:ascii="Times New Roman" w:hAnsi="Times New Roman"/>
          <w:sz w:val="22"/>
          <w:szCs w:val="22"/>
        </w:rPr>
        <w:t xml:space="preserve"> with </w:t>
      </w:r>
      <w:r w:rsidR="00E609F0">
        <w:rPr>
          <w:rFonts w:ascii="Times New Roman" w:hAnsi="Times New Roman"/>
          <w:sz w:val="22"/>
          <w:szCs w:val="22"/>
        </w:rPr>
        <w:t xml:space="preserve">the 100-foot and 200-foot riverfront Areas </w:t>
      </w:r>
      <w:r w:rsidR="009C1A13" w:rsidRPr="009C1A13">
        <w:rPr>
          <w:rFonts w:ascii="Times New Roman" w:hAnsi="Times New Roman"/>
          <w:sz w:val="22"/>
          <w:szCs w:val="22"/>
        </w:rPr>
        <w:t xml:space="preserve"> labelled as </w:t>
      </w:r>
      <w:r w:rsidR="00AE5050">
        <w:rPr>
          <w:rFonts w:ascii="Times New Roman" w:hAnsi="Times New Roman"/>
          <w:sz w:val="22"/>
          <w:szCs w:val="22"/>
        </w:rPr>
        <w:t xml:space="preserve">such, and to </w:t>
      </w:r>
      <w:r w:rsidR="00AE5050">
        <w:rPr>
          <w:rFonts w:ascii="Times New Roman" w:hAnsi="Times New Roman"/>
          <w:sz w:val="22"/>
          <w:szCs w:val="22"/>
        </w:rPr>
        <w:lastRenderedPageBreak/>
        <w:t>correct inconsistencies in labelling the MAHW flags</w:t>
      </w:r>
      <w:r w:rsidR="009C1A13" w:rsidRPr="009C1A13">
        <w:rPr>
          <w:rFonts w:ascii="Times New Roman" w:hAnsi="Times New Roman"/>
          <w:sz w:val="22"/>
          <w:szCs w:val="22"/>
        </w:rPr>
        <w:t xml:space="preserve">.  Commissioner Bugay made a motion to continue. Commissioner Kayserman seconded. All were in favor. </w:t>
      </w:r>
    </w:p>
    <w:p w14:paraId="0256F9D1" w14:textId="01CED9F9" w:rsidR="00E0058E" w:rsidRPr="00E0058E" w:rsidRDefault="00E0058E" w:rsidP="00E0058E">
      <w:pPr>
        <w:tabs>
          <w:tab w:val="left" w:pos="360"/>
          <w:tab w:val="left" w:pos="810"/>
        </w:tabs>
        <w:spacing w:after="40"/>
        <w:ind w:left="810" w:hanging="450"/>
        <w:rPr>
          <w:rFonts w:ascii="Times New Roman" w:hAnsi="Times New Roman"/>
          <w:i/>
          <w:iCs/>
          <w:sz w:val="22"/>
          <w:szCs w:val="22"/>
        </w:rPr>
      </w:pPr>
    </w:p>
    <w:p w14:paraId="544A2CE1" w14:textId="77777777" w:rsidR="00E0058E" w:rsidRPr="009C1A13" w:rsidRDefault="00E0058E" w:rsidP="00E0058E">
      <w:pPr>
        <w:tabs>
          <w:tab w:val="left" w:pos="360"/>
          <w:tab w:val="left" w:pos="810"/>
        </w:tabs>
        <w:spacing w:after="40"/>
        <w:ind w:left="810" w:hanging="450"/>
        <w:rPr>
          <w:rFonts w:ascii="Times New Roman" w:hAnsi="Times New Roman"/>
          <w:i/>
          <w:iCs/>
          <w:sz w:val="22"/>
          <w:szCs w:val="22"/>
        </w:rPr>
      </w:pPr>
    </w:p>
    <w:p w14:paraId="2D14ECDB" w14:textId="7E49D61A" w:rsidR="00E0058E" w:rsidRPr="009C1A13" w:rsidRDefault="00E0058E" w:rsidP="00C47041">
      <w:pPr>
        <w:pStyle w:val="ListParagraph"/>
        <w:numPr>
          <w:ilvl w:val="0"/>
          <w:numId w:val="25"/>
        </w:numPr>
        <w:tabs>
          <w:tab w:val="left" w:pos="360"/>
          <w:tab w:val="left" w:pos="810"/>
        </w:tabs>
        <w:spacing w:after="40"/>
        <w:ind w:left="810" w:hanging="450"/>
        <w:rPr>
          <w:rFonts w:ascii="Times New Roman" w:hAnsi="Times New Roman"/>
          <w:sz w:val="20"/>
        </w:rPr>
      </w:pPr>
      <w:r w:rsidRPr="009C1A13">
        <w:rPr>
          <w:rFonts w:ascii="Times New Roman" w:hAnsi="Times New Roman"/>
          <w:b/>
          <w:bCs/>
          <w:sz w:val="22"/>
          <w:szCs w:val="22"/>
          <w:u w:val="single"/>
        </w:rPr>
        <w:t xml:space="preserve">Schoolmaster Lane, Lot 3 (#162), Supreme Development, Inc. – Giorgio </w:t>
      </w:r>
      <w:r w:rsidR="0012637F" w:rsidRPr="009C1A13">
        <w:rPr>
          <w:rFonts w:ascii="Times New Roman" w:hAnsi="Times New Roman"/>
          <w:b/>
          <w:bCs/>
          <w:sz w:val="22"/>
          <w:szCs w:val="22"/>
          <w:u w:val="single"/>
        </w:rPr>
        <w:t>Petruzz</w:t>
      </w:r>
      <w:r w:rsidR="00DF6B85">
        <w:rPr>
          <w:rFonts w:ascii="Times New Roman" w:hAnsi="Times New Roman"/>
          <w:b/>
          <w:bCs/>
          <w:sz w:val="22"/>
          <w:szCs w:val="22"/>
          <w:u w:val="single"/>
        </w:rPr>
        <w:t>i</w:t>
      </w:r>
      <w:r w:rsidR="0012637F" w:rsidRPr="009C1A13">
        <w:rPr>
          <w:rFonts w:ascii="Times New Roman" w:hAnsi="Times New Roman"/>
          <w:b/>
          <w:bCs/>
          <w:sz w:val="22"/>
          <w:szCs w:val="22"/>
          <w:u w:val="single"/>
        </w:rPr>
        <w:t>ell</w:t>
      </w:r>
      <w:r w:rsidR="00DF6B85">
        <w:rPr>
          <w:rFonts w:ascii="Times New Roman" w:hAnsi="Times New Roman"/>
          <w:b/>
          <w:bCs/>
          <w:sz w:val="22"/>
          <w:szCs w:val="22"/>
          <w:u w:val="single"/>
        </w:rPr>
        <w:t>o</w:t>
      </w:r>
      <w:r w:rsidRPr="009C1A13">
        <w:rPr>
          <w:rFonts w:ascii="Times New Roman" w:hAnsi="Times New Roman"/>
          <w:b/>
          <w:bCs/>
          <w:sz w:val="22"/>
          <w:szCs w:val="22"/>
          <w:u w:val="single"/>
        </w:rPr>
        <w:t>, Applicant – Michael Carter, GCG Associates, Inc. Representative</w:t>
      </w:r>
      <w:r w:rsidRPr="009C1A13">
        <w:rPr>
          <w:rFonts w:ascii="Times New Roman" w:hAnsi="Times New Roman"/>
          <w:sz w:val="22"/>
          <w:szCs w:val="22"/>
        </w:rPr>
        <w:t xml:space="preserve"> – Major Stormwater Management Permit for a new </w:t>
      </w:r>
      <w:r w:rsidR="0012637F" w:rsidRPr="009C1A13">
        <w:rPr>
          <w:rFonts w:ascii="Times New Roman" w:hAnsi="Times New Roman"/>
          <w:sz w:val="22"/>
          <w:szCs w:val="22"/>
        </w:rPr>
        <w:t>single-family</w:t>
      </w:r>
      <w:r w:rsidRPr="009C1A13">
        <w:rPr>
          <w:rFonts w:ascii="Times New Roman" w:hAnsi="Times New Roman"/>
          <w:sz w:val="22"/>
          <w:szCs w:val="22"/>
        </w:rPr>
        <w:t xml:space="preserve"> dwelling with deck, porch, and driveway on previously undeveloped </w:t>
      </w:r>
      <w:r w:rsidR="0012637F" w:rsidRPr="009C1A13">
        <w:rPr>
          <w:rFonts w:ascii="Times New Roman" w:hAnsi="Times New Roman"/>
          <w:sz w:val="22"/>
          <w:szCs w:val="22"/>
        </w:rPr>
        <w:t>land (</w:t>
      </w:r>
      <w:r w:rsidRPr="009C1A13">
        <w:rPr>
          <w:rFonts w:ascii="Times New Roman" w:hAnsi="Times New Roman"/>
          <w:sz w:val="22"/>
          <w:szCs w:val="22"/>
        </w:rPr>
        <w:t xml:space="preserve">MSMP 2019-11).  </w:t>
      </w:r>
      <w:r w:rsidR="00DF6B85">
        <w:rPr>
          <w:rFonts w:ascii="Times New Roman" w:hAnsi="Times New Roman"/>
          <w:sz w:val="22"/>
          <w:szCs w:val="22"/>
        </w:rPr>
        <w:t>Michael Carter</w:t>
      </w:r>
      <w:r w:rsidR="00AE5050">
        <w:rPr>
          <w:rFonts w:ascii="Times New Roman" w:hAnsi="Times New Roman"/>
          <w:sz w:val="22"/>
          <w:szCs w:val="22"/>
        </w:rPr>
        <w:t>, Representative</w:t>
      </w:r>
      <w:r w:rsidR="00DF6B85">
        <w:rPr>
          <w:rFonts w:ascii="Times New Roman" w:hAnsi="Times New Roman"/>
          <w:sz w:val="22"/>
          <w:szCs w:val="22"/>
        </w:rPr>
        <w:t xml:space="preserve"> and Giorgio Petruzziello</w:t>
      </w:r>
      <w:r w:rsidR="00AE5050">
        <w:rPr>
          <w:rFonts w:ascii="Times New Roman" w:hAnsi="Times New Roman"/>
          <w:sz w:val="22"/>
          <w:szCs w:val="22"/>
        </w:rPr>
        <w:t>, Applicant</w:t>
      </w:r>
      <w:r w:rsidR="00DF6B85">
        <w:rPr>
          <w:rFonts w:ascii="Times New Roman" w:hAnsi="Times New Roman"/>
          <w:sz w:val="22"/>
          <w:szCs w:val="22"/>
        </w:rPr>
        <w:t xml:space="preserve"> were present.</w:t>
      </w:r>
    </w:p>
    <w:p w14:paraId="6B51ED50" w14:textId="77777777" w:rsidR="009C1A13" w:rsidRDefault="009C1A13" w:rsidP="00E0058E">
      <w:pPr>
        <w:ind w:left="810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16CF5F3C" w14:textId="056413A2" w:rsidR="00E0058E" w:rsidRPr="009C1A13" w:rsidRDefault="00E0058E" w:rsidP="00E0058E">
      <w:pPr>
        <w:ind w:left="810"/>
        <w:rPr>
          <w:rFonts w:ascii="Times New Roman" w:hAnsi="Times New Roman"/>
          <w:b/>
          <w:bCs/>
          <w:sz w:val="22"/>
          <w:szCs w:val="22"/>
          <w:u w:val="single"/>
        </w:rPr>
      </w:pPr>
      <w:r w:rsidRPr="009C1A13">
        <w:rPr>
          <w:rFonts w:ascii="Times New Roman" w:hAnsi="Times New Roman"/>
          <w:b/>
          <w:bCs/>
          <w:sz w:val="22"/>
          <w:szCs w:val="22"/>
          <w:u w:val="single"/>
        </w:rPr>
        <w:t>Documents of Record</w:t>
      </w:r>
    </w:p>
    <w:p w14:paraId="2C8533D3" w14:textId="46FE3827" w:rsidR="00E0058E" w:rsidRPr="009C1A13" w:rsidRDefault="00E0058E" w:rsidP="00E0058E">
      <w:pPr>
        <w:pStyle w:val="ListParagraph"/>
        <w:numPr>
          <w:ilvl w:val="0"/>
          <w:numId w:val="22"/>
        </w:numPr>
        <w:ind w:left="1170"/>
        <w:rPr>
          <w:rFonts w:ascii="Times New Roman" w:hAnsi="Times New Roman"/>
          <w:sz w:val="22"/>
          <w:szCs w:val="22"/>
        </w:rPr>
      </w:pPr>
      <w:r w:rsidRPr="009C1A13">
        <w:rPr>
          <w:rFonts w:ascii="Times New Roman" w:hAnsi="Times New Roman"/>
          <w:sz w:val="22"/>
          <w:szCs w:val="22"/>
        </w:rPr>
        <w:t>Application for Stormwater Management permit, Drainage Design and Calculations for Schoolmaster Lane – Phase II Lot #3, prepared by GCG Associates, Inc.; originally dated August 8, 2019 and last revised October 1, 2019.</w:t>
      </w:r>
    </w:p>
    <w:p w14:paraId="0D21F3E2" w14:textId="77777777" w:rsidR="00E0058E" w:rsidRPr="009C1A13" w:rsidRDefault="00E0058E" w:rsidP="00E0058E">
      <w:pPr>
        <w:pStyle w:val="ListParagraph"/>
        <w:numPr>
          <w:ilvl w:val="0"/>
          <w:numId w:val="22"/>
        </w:numPr>
        <w:ind w:left="1170"/>
        <w:rPr>
          <w:rFonts w:ascii="Times New Roman" w:hAnsi="Times New Roman"/>
          <w:sz w:val="22"/>
          <w:szCs w:val="22"/>
        </w:rPr>
      </w:pPr>
      <w:r w:rsidRPr="009C1A13">
        <w:rPr>
          <w:rFonts w:ascii="Times New Roman" w:hAnsi="Times New Roman"/>
          <w:sz w:val="22"/>
          <w:szCs w:val="22"/>
        </w:rPr>
        <w:t>Major Stormwater Permit Application; prepared by Michael Carter, GCG Associates; dated September 10, 2019.</w:t>
      </w:r>
    </w:p>
    <w:p w14:paraId="6A95CA7D" w14:textId="77777777" w:rsidR="00E0058E" w:rsidRPr="009C1A13" w:rsidRDefault="00E0058E" w:rsidP="00E0058E">
      <w:pPr>
        <w:pStyle w:val="ListParagraph"/>
        <w:numPr>
          <w:ilvl w:val="0"/>
          <w:numId w:val="22"/>
        </w:numPr>
        <w:ind w:left="1170"/>
        <w:rPr>
          <w:rFonts w:ascii="Times New Roman" w:hAnsi="Times New Roman"/>
          <w:sz w:val="22"/>
          <w:szCs w:val="22"/>
        </w:rPr>
      </w:pPr>
      <w:r w:rsidRPr="009C1A13">
        <w:rPr>
          <w:rFonts w:ascii="Times New Roman" w:hAnsi="Times New Roman"/>
          <w:sz w:val="22"/>
          <w:szCs w:val="22"/>
        </w:rPr>
        <w:t>Schoolmaster Lane Phase II Dedham Massachusetts Lot 3 Site Development Plans; prepared by GCG Associates, Inc.; dated August 8, 2019 and last revised October 1, 2019</w:t>
      </w:r>
    </w:p>
    <w:p w14:paraId="0F860FC1" w14:textId="77777777" w:rsidR="00E0058E" w:rsidRPr="009C1A13" w:rsidRDefault="00E0058E" w:rsidP="00E0058E">
      <w:pPr>
        <w:pStyle w:val="ListParagraph"/>
        <w:numPr>
          <w:ilvl w:val="0"/>
          <w:numId w:val="22"/>
        </w:numPr>
        <w:ind w:left="1170"/>
        <w:rPr>
          <w:rFonts w:ascii="Times New Roman" w:hAnsi="Times New Roman"/>
          <w:sz w:val="22"/>
          <w:szCs w:val="22"/>
        </w:rPr>
      </w:pPr>
      <w:r w:rsidRPr="009C1A13">
        <w:rPr>
          <w:rFonts w:ascii="Times New Roman" w:hAnsi="Times New Roman"/>
          <w:sz w:val="22"/>
          <w:szCs w:val="22"/>
        </w:rPr>
        <w:t>Response to Comments; prepared by GCG Associates; dated October 1, 2019.</w:t>
      </w:r>
    </w:p>
    <w:p w14:paraId="251719A2" w14:textId="6123C737" w:rsidR="00E0058E" w:rsidRDefault="00E0058E" w:rsidP="00E0058E">
      <w:pPr>
        <w:tabs>
          <w:tab w:val="left" w:pos="360"/>
          <w:tab w:val="left" w:pos="810"/>
        </w:tabs>
        <w:spacing w:after="40"/>
        <w:ind w:left="810" w:hanging="450"/>
        <w:rPr>
          <w:rFonts w:ascii="Times New Roman" w:hAnsi="Times New Roman"/>
          <w:sz w:val="22"/>
          <w:szCs w:val="22"/>
        </w:rPr>
      </w:pPr>
    </w:p>
    <w:p w14:paraId="0AAA2D00" w14:textId="7728B91E" w:rsidR="00510B44" w:rsidRDefault="00DF6B85" w:rsidP="00E0058E">
      <w:pPr>
        <w:tabs>
          <w:tab w:val="left" w:pos="360"/>
          <w:tab w:val="left" w:pos="810"/>
        </w:tabs>
        <w:spacing w:after="40"/>
        <w:ind w:left="810" w:hanging="4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9C1A13">
        <w:rPr>
          <w:rFonts w:ascii="Times New Roman" w:hAnsi="Times New Roman"/>
          <w:sz w:val="22"/>
          <w:szCs w:val="22"/>
        </w:rPr>
        <w:t>Commissioner Bugay stated that the front infiltration system needed t</w:t>
      </w:r>
      <w:r w:rsidR="0012637F">
        <w:rPr>
          <w:rFonts w:ascii="Times New Roman" w:hAnsi="Times New Roman"/>
          <w:sz w:val="22"/>
          <w:szCs w:val="22"/>
        </w:rPr>
        <w:t xml:space="preserve">o be </w:t>
      </w:r>
      <w:r w:rsidR="0024275E">
        <w:rPr>
          <w:rFonts w:ascii="Times New Roman" w:hAnsi="Times New Roman"/>
          <w:sz w:val="22"/>
          <w:szCs w:val="22"/>
        </w:rPr>
        <w:t xml:space="preserve">moved to be at least </w:t>
      </w:r>
      <w:r w:rsidR="009C1A13">
        <w:rPr>
          <w:rFonts w:ascii="Times New Roman" w:hAnsi="Times New Roman"/>
          <w:sz w:val="22"/>
          <w:szCs w:val="22"/>
        </w:rPr>
        <w:t>10</w:t>
      </w:r>
      <w:r w:rsidR="0024275E">
        <w:rPr>
          <w:rFonts w:ascii="Times New Roman" w:hAnsi="Times New Roman"/>
          <w:sz w:val="22"/>
          <w:szCs w:val="22"/>
        </w:rPr>
        <w:t xml:space="preserve"> </w:t>
      </w:r>
      <w:r w:rsidR="009C1A13">
        <w:rPr>
          <w:rFonts w:ascii="Times New Roman" w:hAnsi="Times New Roman"/>
          <w:sz w:val="22"/>
          <w:szCs w:val="22"/>
        </w:rPr>
        <w:t xml:space="preserve">ft from the property line. She also requested that </w:t>
      </w:r>
      <w:r w:rsidR="00AE5050">
        <w:rPr>
          <w:rFonts w:ascii="Times New Roman" w:hAnsi="Times New Roman"/>
          <w:sz w:val="22"/>
          <w:szCs w:val="22"/>
        </w:rPr>
        <w:t xml:space="preserve">the proposed </w:t>
      </w:r>
      <w:r w:rsidR="009C1A13">
        <w:rPr>
          <w:rFonts w:ascii="Times New Roman" w:hAnsi="Times New Roman"/>
          <w:sz w:val="22"/>
          <w:szCs w:val="22"/>
        </w:rPr>
        <w:t xml:space="preserve">riprap swale on </w:t>
      </w:r>
      <w:r w:rsidR="0024275E">
        <w:rPr>
          <w:rFonts w:ascii="Times New Roman" w:hAnsi="Times New Roman"/>
          <w:sz w:val="22"/>
          <w:szCs w:val="22"/>
        </w:rPr>
        <w:t xml:space="preserve">the </w:t>
      </w:r>
      <w:r w:rsidR="0012637F">
        <w:rPr>
          <w:rFonts w:ascii="Times New Roman" w:hAnsi="Times New Roman"/>
          <w:sz w:val="22"/>
          <w:szCs w:val="22"/>
        </w:rPr>
        <w:t>side</w:t>
      </w:r>
      <w:r>
        <w:rPr>
          <w:rFonts w:ascii="Times New Roman" w:hAnsi="Times New Roman"/>
          <w:sz w:val="22"/>
          <w:szCs w:val="22"/>
        </w:rPr>
        <w:t xml:space="preserve"> </w:t>
      </w:r>
      <w:r w:rsidR="00510B44">
        <w:rPr>
          <w:rFonts w:ascii="Times New Roman" w:hAnsi="Times New Roman"/>
          <w:sz w:val="22"/>
          <w:szCs w:val="22"/>
        </w:rPr>
        <w:t xml:space="preserve">property boundary </w:t>
      </w:r>
      <w:r>
        <w:rPr>
          <w:rFonts w:ascii="Times New Roman" w:hAnsi="Times New Roman"/>
          <w:sz w:val="22"/>
          <w:szCs w:val="22"/>
        </w:rPr>
        <w:t>be extended</w:t>
      </w:r>
      <w:r w:rsidR="00AE5050">
        <w:rPr>
          <w:rFonts w:ascii="Times New Roman" w:hAnsi="Times New Roman"/>
          <w:sz w:val="22"/>
          <w:szCs w:val="22"/>
        </w:rPr>
        <w:t xml:space="preserve"> as</w:t>
      </w:r>
      <w:r w:rsidR="009C1A13">
        <w:rPr>
          <w:rFonts w:ascii="Times New Roman" w:hAnsi="Times New Roman"/>
          <w:sz w:val="22"/>
          <w:szCs w:val="22"/>
        </w:rPr>
        <w:t xml:space="preserve"> the slope was increasing </w:t>
      </w:r>
      <w:r w:rsidR="00AE5050">
        <w:rPr>
          <w:rFonts w:ascii="Times New Roman" w:hAnsi="Times New Roman"/>
          <w:sz w:val="22"/>
          <w:szCs w:val="22"/>
        </w:rPr>
        <w:t>in proposed conditions near the property line</w:t>
      </w:r>
      <w:r w:rsidR="009C1A13">
        <w:rPr>
          <w:rFonts w:ascii="Times New Roman" w:hAnsi="Times New Roman"/>
          <w:sz w:val="22"/>
          <w:szCs w:val="22"/>
        </w:rPr>
        <w:t xml:space="preserve">. She also </w:t>
      </w:r>
      <w:r w:rsidR="00AE5050">
        <w:rPr>
          <w:rFonts w:ascii="Times New Roman" w:hAnsi="Times New Roman"/>
          <w:sz w:val="22"/>
          <w:szCs w:val="22"/>
        </w:rPr>
        <w:t xml:space="preserve">clarified </w:t>
      </w:r>
      <w:r w:rsidR="009C1A13">
        <w:rPr>
          <w:rFonts w:ascii="Times New Roman" w:hAnsi="Times New Roman"/>
          <w:sz w:val="22"/>
          <w:szCs w:val="22"/>
        </w:rPr>
        <w:t xml:space="preserve"> that </w:t>
      </w:r>
      <w:r w:rsidR="00510B44">
        <w:rPr>
          <w:rFonts w:ascii="Times New Roman" w:hAnsi="Times New Roman"/>
          <w:sz w:val="22"/>
          <w:szCs w:val="22"/>
        </w:rPr>
        <w:t xml:space="preserve">additional </w:t>
      </w:r>
      <w:r w:rsidR="009C1A13">
        <w:rPr>
          <w:rFonts w:ascii="Times New Roman" w:hAnsi="Times New Roman"/>
          <w:sz w:val="22"/>
          <w:szCs w:val="22"/>
        </w:rPr>
        <w:t xml:space="preserve">ledge </w:t>
      </w:r>
      <w:r w:rsidR="00510B44">
        <w:rPr>
          <w:rFonts w:ascii="Times New Roman" w:hAnsi="Times New Roman"/>
          <w:sz w:val="22"/>
          <w:szCs w:val="22"/>
        </w:rPr>
        <w:t xml:space="preserve">may </w:t>
      </w:r>
      <w:r w:rsidR="009C1A13">
        <w:rPr>
          <w:rFonts w:ascii="Times New Roman" w:hAnsi="Times New Roman"/>
          <w:sz w:val="22"/>
          <w:szCs w:val="22"/>
        </w:rPr>
        <w:t>need</w:t>
      </w:r>
      <w:r w:rsidR="00510B44">
        <w:rPr>
          <w:rFonts w:ascii="Times New Roman" w:hAnsi="Times New Roman"/>
          <w:sz w:val="22"/>
          <w:szCs w:val="22"/>
        </w:rPr>
        <w:t xml:space="preserve"> </w:t>
      </w:r>
      <w:r w:rsidR="009C1A13">
        <w:rPr>
          <w:rFonts w:ascii="Times New Roman" w:hAnsi="Times New Roman"/>
          <w:sz w:val="22"/>
          <w:szCs w:val="22"/>
        </w:rPr>
        <w:t>to be removed</w:t>
      </w:r>
      <w:r w:rsidR="00AE5050">
        <w:rPr>
          <w:rFonts w:ascii="Times New Roman" w:hAnsi="Times New Roman"/>
          <w:sz w:val="22"/>
          <w:szCs w:val="22"/>
        </w:rPr>
        <w:t xml:space="preserve"> to install some of the stormwater components</w:t>
      </w:r>
      <w:r w:rsidR="009C1A13">
        <w:rPr>
          <w:rFonts w:ascii="Times New Roman" w:hAnsi="Times New Roman"/>
          <w:sz w:val="22"/>
          <w:szCs w:val="22"/>
        </w:rPr>
        <w:t xml:space="preserve">. Commissioner Garlick </w:t>
      </w:r>
      <w:r w:rsidR="00510B44">
        <w:rPr>
          <w:rFonts w:ascii="Times New Roman" w:hAnsi="Times New Roman"/>
          <w:sz w:val="22"/>
          <w:szCs w:val="22"/>
        </w:rPr>
        <w:t>questioned whether</w:t>
      </w:r>
      <w:r w:rsidR="009C1A13">
        <w:rPr>
          <w:rFonts w:ascii="Times New Roman" w:hAnsi="Times New Roman"/>
          <w:sz w:val="22"/>
          <w:szCs w:val="22"/>
        </w:rPr>
        <w:t xml:space="preserve"> the</w:t>
      </w:r>
      <w:r w:rsidR="00510B44">
        <w:rPr>
          <w:rFonts w:ascii="Times New Roman" w:hAnsi="Times New Roman"/>
          <w:sz w:val="22"/>
          <w:szCs w:val="22"/>
        </w:rPr>
        <w:t>re was sufficient</w:t>
      </w:r>
      <w:r w:rsidR="009C1A13">
        <w:rPr>
          <w:rFonts w:ascii="Times New Roman" w:hAnsi="Times New Roman"/>
          <w:sz w:val="22"/>
          <w:szCs w:val="22"/>
        </w:rPr>
        <w:t xml:space="preserve"> TSS removal from the driveway</w:t>
      </w:r>
      <w:r w:rsidR="00AE5050">
        <w:rPr>
          <w:rFonts w:ascii="Times New Roman" w:hAnsi="Times New Roman"/>
          <w:sz w:val="22"/>
          <w:szCs w:val="22"/>
        </w:rPr>
        <w:t xml:space="preserve"> runoff</w:t>
      </w:r>
      <w:r w:rsidR="009C1A13">
        <w:rPr>
          <w:rFonts w:ascii="Times New Roman" w:hAnsi="Times New Roman"/>
          <w:sz w:val="22"/>
          <w:szCs w:val="22"/>
        </w:rPr>
        <w:t xml:space="preserve">. Mr. Carter stated that it was </w:t>
      </w:r>
      <w:r w:rsidR="0012637F">
        <w:rPr>
          <w:rFonts w:ascii="Times New Roman" w:hAnsi="Times New Roman"/>
          <w:sz w:val="22"/>
          <w:szCs w:val="22"/>
        </w:rPr>
        <w:t>included.</w:t>
      </w:r>
      <w:r w:rsidR="009C1A13">
        <w:rPr>
          <w:rFonts w:ascii="Times New Roman" w:hAnsi="Times New Roman"/>
          <w:sz w:val="22"/>
          <w:szCs w:val="22"/>
        </w:rPr>
        <w:t xml:space="preserve"> Commissioner Foulds stated that the planting plan should </w:t>
      </w:r>
      <w:r w:rsidR="00510B44">
        <w:rPr>
          <w:rFonts w:ascii="Times New Roman" w:hAnsi="Times New Roman"/>
          <w:sz w:val="22"/>
          <w:szCs w:val="22"/>
        </w:rPr>
        <w:t xml:space="preserve">consider the original state of the site and a plan submitted that presented a </w:t>
      </w:r>
      <w:r w:rsidR="009C1A13">
        <w:rPr>
          <w:rFonts w:ascii="Times New Roman" w:hAnsi="Times New Roman"/>
          <w:sz w:val="22"/>
          <w:szCs w:val="22"/>
        </w:rPr>
        <w:t>good faith</w:t>
      </w:r>
      <w:r w:rsidR="00510B44">
        <w:rPr>
          <w:rFonts w:ascii="Times New Roman" w:hAnsi="Times New Roman"/>
          <w:sz w:val="22"/>
          <w:szCs w:val="22"/>
        </w:rPr>
        <w:t xml:space="preserve"> </w:t>
      </w:r>
      <w:r w:rsidR="00AE5050">
        <w:rPr>
          <w:rFonts w:ascii="Times New Roman" w:hAnsi="Times New Roman"/>
          <w:sz w:val="22"/>
          <w:szCs w:val="22"/>
        </w:rPr>
        <w:t>effort to add trees and plantings to improve stormwater management at the site</w:t>
      </w:r>
      <w:r w:rsidR="009C1A13">
        <w:rPr>
          <w:rFonts w:ascii="Times New Roman" w:hAnsi="Times New Roman"/>
          <w:sz w:val="22"/>
          <w:szCs w:val="22"/>
        </w:rPr>
        <w:t xml:space="preserve">.  Commissioner Kayserman stated that the </w:t>
      </w:r>
      <w:r w:rsidR="00510B44">
        <w:rPr>
          <w:rFonts w:ascii="Times New Roman" w:hAnsi="Times New Roman"/>
          <w:sz w:val="22"/>
          <w:szCs w:val="22"/>
        </w:rPr>
        <w:t xml:space="preserve">pre-development </w:t>
      </w:r>
      <w:r w:rsidR="0012637F">
        <w:rPr>
          <w:rFonts w:ascii="Times New Roman" w:hAnsi="Times New Roman"/>
          <w:sz w:val="22"/>
          <w:szCs w:val="22"/>
        </w:rPr>
        <w:t>calculations</w:t>
      </w:r>
      <w:r w:rsidR="009C1A13">
        <w:rPr>
          <w:rFonts w:ascii="Times New Roman" w:hAnsi="Times New Roman"/>
          <w:sz w:val="22"/>
          <w:szCs w:val="22"/>
        </w:rPr>
        <w:t xml:space="preserve"> </w:t>
      </w:r>
      <w:r w:rsidR="0012637F">
        <w:rPr>
          <w:rFonts w:ascii="Times New Roman" w:hAnsi="Times New Roman"/>
          <w:sz w:val="22"/>
          <w:szCs w:val="22"/>
        </w:rPr>
        <w:t>did</w:t>
      </w:r>
      <w:r w:rsidR="009C1A13">
        <w:rPr>
          <w:rFonts w:ascii="Times New Roman" w:hAnsi="Times New Roman"/>
          <w:sz w:val="22"/>
          <w:szCs w:val="22"/>
        </w:rPr>
        <w:t xml:space="preserve"> not align with post</w:t>
      </w:r>
      <w:r w:rsidR="00AE5050">
        <w:rPr>
          <w:rFonts w:ascii="Times New Roman" w:hAnsi="Times New Roman"/>
          <w:sz w:val="22"/>
          <w:szCs w:val="22"/>
        </w:rPr>
        <w:t>-</w:t>
      </w:r>
      <w:r w:rsidR="009C1A13">
        <w:rPr>
          <w:rFonts w:ascii="Times New Roman" w:hAnsi="Times New Roman"/>
          <w:sz w:val="22"/>
          <w:szCs w:val="22"/>
        </w:rPr>
        <w:t>development and the post</w:t>
      </w:r>
      <w:r w:rsidR="00AE5050">
        <w:rPr>
          <w:rFonts w:ascii="Times New Roman" w:hAnsi="Times New Roman"/>
          <w:sz w:val="22"/>
          <w:szCs w:val="22"/>
        </w:rPr>
        <w:t>-</w:t>
      </w:r>
      <w:r w:rsidR="009C1A13">
        <w:rPr>
          <w:rFonts w:ascii="Times New Roman" w:hAnsi="Times New Roman"/>
          <w:sz w:val="22"/>
          <w:szCs w:val="22"/>
        </w:rPr>
        <w:t xml:space="preserve">construction calculations should </w:t>
      </w:r>
      <w:r w:rsidR="00AE5050">
        <w:rPr>
          <w:rFonts w:ascii="Times New Roman" w:hAnsi="Times New Roman"/>
          <w:sz w:val="22"/>
          <w:szCs w:val="22"/>
        </w:rPr>
        <w:t>represent</w:t>
      </w:r>
      <w:r w:rsidR="009C1A13">
        <w:rPr>
          <w:rFonts w:ascii="Times New Roman" w:hAnsi="Times New Roman"/>
          <w:sz w:val="22"/>
          <w:szCs w:val="22"/>
        </w:rPr>
        <w:t xml:space="preserve"> just grass, as tress were removed. She further stated that the pre</w:t>
      </w:r>
      <w:r w:rsidR="00AE5050">
        <w:rPr>
          <w:rFonts w:ascii="Times New Roman" w:hAnsi="Times New Roman"/>
          <w:sz w:val="22"/>
          <w:szCs w:val="22"/>
        </w:rPr>
        <w:t>-</w:t>
      </w:r>
      <w:r w:rsidR="009C1A13">
        <w:rPr>
          <w:rFonts w:ascii="Times New Roman" w:hAnsi="Times New Roman"/>
          <w:sz w:val="22"/>
          <w:szCs w:val="22"/>
        </w:rPr>
        <w:t xml:space="preserve"> and post</w:t>
      </w:r>
      <w:r w:rsidR="00AE5050">
        <w:rPr>
          <w:rFonts w:ascii="Times New Roman" w:hAnsi="Times New Roman"/>
          <w:sz w:val="22"/>
          <w:szCs w:val="22"/>
        </w:rPr>
        <w:t>-</w:t>
      </w:r>
      <w:r w:rsidR="009C1A13">
        <w:rPr>
          <w:rFonts w:ascii="Times New Roman" w:hAnsi="Times New Roman"/>
          <w:sz w:val="22"/>
          <w:szCs w:val="22"/>
        </w:rPr>
        <w:t xml:space="preserve">calculations were incorrect. Mr. </w:t>
      </w:r>
      <w:r w:rsidR="00510B44">
        <w:rPr>
          <w:rFonts w:ascii="Times New Roman" w:hAnsi="Times New Roman"/>
          <w:sz w:val="22"/>
          <w:szCs w:val="22"/>
        </w:rPr>
        <w:t>Petruzziello</w:t>
      </w:r>
      <w:r w:rsidR="009C1A13">
        <w:rPr>
          <w:rFonts w:ascii="Times New Roman" w:hAnsi="Times New Roman"/>
          <w:sz w:val="22"/>
          <w:szCs w:val="22"/>
        </w:rPr>
        <w:t xml:space="preserve"> stated that </w:t>
      </w:r>
      <w:r w:rsidR="00510B44">
        <w:rPr>
          <w:rFonts w:ascii="Times New Roman" w:hAnsi="Times New Roman"/>
          <w:sz w:val="22"/>
          <w:szCs w:val="22"/>
        </w:rPr>
        <w:t>he</w:t>
      </w:r>
      <w:r w:rsidR="009C1A13">
        <w:rPr>
          <w:rFonts w:ascii="Times New Roman" w:hAnsi="Times New Roman"/>
          <w:sz w:val="22"/>
          <w:szCs w:val="22"/>
        </w:rPr>
        <w:t xml:space="preserve"> would submit a plan with more trees and extend the </w:t>
      </w:r>
      <w:r w:rsidR="00510B44">
        <w:rPr>
          <w:rFonts w:ascii="Times New Roman" w:hAnsi="Times New Roman"/>
          <w:sz w:val="22"/>
          <w:szCs w:val="22"/>
        </w:rPr>
        <w:t xml:space="preserve">rip-rap </w:t>
      </w:r>
      <w:r w:rsidR="009C1A13">
        <w:rPr>
          <w:rFonts w:ascii="Times New Roman" w:hAnsi="Times New Roman"/>
          <w:sz w:val="22"/>
          <w:szCs w:val="22"/>
        </w:rPr>
        <w:t>s</w:t>
      </w:r>
      <w:r w:rsidR="00510B44">
        <w:rPr>
          <w:rFonts w:ascii="Times New Roman" w:hAnsi="Times New Roman"/>
          <w:sz w:val="22"/>
          <w:szCs w:val="22"/>
        </w:rPr>
        <w:t>w</w:t>
      </w:r>
      <w:r w:rsidR="009C1A13">
        <w:rPr>
          <w:rFonts w:ascii="Times New Roman" w:hAnsi="Times New Roman"/>
          <w:sz w:val="22"/>
          <w:szCs w:val="22"/>
        </w:rPr>
        <w:t xml:space="preserve">ale. </w:t>
      </w:r>
    </w:p>
    <w:p w14:paraId="69DC16B1" w14:textId="77777777" w:rsidR="00510B44" w:rsidRDefault="00510B44" w:rsidP="00E0058E">
      <w:pPr>
        <w:tabs>
          <w:tab w:val="left" w:pos="360"/>
          <w:tab w:val="left" w:pos="810"/>
        </w:tabs>
        <w:spacing w:after="40"/>
        <w:ind w:left="810" w:hanging="450"/>
        <w:rPr>
          <w:rFonts w:ascii="Times New Roman" w:hAnsi="Times New Roman"/>
          <w:sz w:val="22"/>
          <w:szCs w:val="22"/>
        </w:rPr>
      </w:pPr>
    </w:p>
    <w:p w14:paraId="349E7F98" w14:textId="4EEE67AE" w:rsidR="009C1A13" w:rsidRDefault="00510B44" w:rsidP="00E0058E">
      <w:pPr>
        <w:tabs>
          <w:tab w:val="left" w:pos="360"/>
          <w:tab w:val="left" w:pos="810"/>
        </w:tabs>
        <w:spacing w:after="40"/>
        <w:ind w:left="810" w:hanging="4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9C1A13">
        <w:rPr>
          <w:rFonts w:ascii="Times New Roman" w:hAnsi="Times New Roman"/>
          <w:sz w:val="22"/>
          <w:szCs w:val="22"/>
        </w:rPr>
        <w:t>Commissioner Bugay made a motion to continue</w:t>
      </w:r>
      <w:r>
        <w:rPr>
          <w:rFonts w:ascii="Times New Roman" w:hAnsi="Times New Roman"/>
          <w:sz w:val="22"/>
          <w:szCs w:val="22"/>
        </w:rPr>
        <w:t xml:space="preserve"> to October 17.</w:t>
      </w:r>
      <w:r w:rsidR="009C1A13">
        <w:rPr>
          <w:rFonts w:ascii="Times New Roman" w:hAnsi="Times New Roman"/>
          <w:sz w:val="22"/>
          <w:szCs w:val="22"/>
        </w:rPr>
        <w:t xml:space="preserve"> Commissioner Radner seconded. All were in favor.  </w:t>
      </w:r>
    </w:p>
    <w:p w14:paraId="50D8EEDE" w14:textId="77777777" w:rsidR="0012637F" w:rsidRPr="009C1A13" w:rsidRDefault="0012637F" w:rsidP="00E0058E">
      <w:pPr>
        <w:tabs>
          <w:tab w:val="left" w:pos="360"/>
          <w:tab w:val="left" w:pos="810"/>
        </w:tabs>
        <w:spacing w:after="40"/>
        <w:ind w:left="810" w:hanging="450"/>
        <w:rPr>
          <w:rFonts w:ascii="Times New Roman" w:hAnsi="Times New Roman"/>
          <w:sz w:val="22"/>
          <w:szCs w:val="22"/>
        </w:rPr>
      </w:pPr>
    </w:p>
    <w:p w14:paraId="73F9EBE4" w14:textId="2D509204" w:rsidR="0012637F" w:rsidRDefault="0012637F" w:rsidP="0012637F">
      <w:pPr>
        <w:spacing w:after="40"/>
        <w:ind w:left="270" w:hanging="360"/>
        <w:outlineLvl w:val="0"/>
        <w:rPr>
          <w:rFonts w:ascii="Times New Roman" w:hAnsi="Times New Roman"/>
          <w:b/>
          <w:sz w:val="22"/>
          <w:szCs w:val="22"/>
        </w:rPr>
      </w:pPr>
      <w:r w:rsidRPr="0012637F">
        <w:rPr>
          <w:rFonts w:ascii="Times New Roman" w:hAnsi="Times New Roman"/>
          <w:b/>
          <w:sz w:val="22"/>
          <w:szCs w:val="22"/>
        </w:rPr>
        <w:t xml:space="preserve">Informal Discussion- </w:t>
      </w:r>
    </w:p>
    <w:p w14:paraId="7EF27359" w14:textId="7052BE70" w:rsidR="0012637F" w:rsidRDefault="0012637F" w:rsidP="00510B44">
      <w:pPr>
        <w:pStyle w:val="NormalWeb"/>
        <w:numPr>
          <w:ilvl w:val="0"/>
          <w:numId w:val="29"/>
        </w:numPr>
        <w:tabs>
          <w:tab w:val="left" w:pos="1080"/>
        </w:tabs>
        <w:spacing w:before="0" w:beforeAutospacing="0" w:after="40" w:afterAutospacing="0"/>
        <w:rPr>
          <w:bCs/>
          <w:sz w:val="22"/>
          <w:szCs w:val="22"/>
        </w:rPr>
      </w:pPr>
      <w:r w:rsidRPr="0012637F">
        <w:rPr>
          <w:b/>
          <w:sz w:val="22"/>
          <w:szCs w:val="22"/>
          <w:u w:val="single"/>
        </w:rPr>
        <w:t>Administrative Approval</w:t>
      </w:r>
      <w:r w:rsidRPr="0012637F">
        <w:rPr>
          <w:b/>
          <w:sz w:val="22"/>
          <w:szCs w:val="22"/>
        </w:rPr>
        <w:t xml:space="preserve"> - </w:t>
      </w:r>
      <w:r w:rsidRPr="0012637F">
        <w:rPr>
          <w:bCs/>
          <w:sz w:val="22"/>
          <w:szCs w:val="22"/>
        </w:rPr>
        <w:t>30 Milton Street</w:t>
      </w:r>
      <w:r w:rsidR="00510B44">
        <w:rPr>
          <w:bCs/>
          <w:sz w:val="22"/>
          <w:szCs w:val="22"/>
        </w:rPr>
        <w:t xml:space="preserve">.  Agent Brown advised the Commission that she had issued an Administrative Approval for removal of one dead tree at the rear of the site, with the requirement for 2:1 replacement. </w:t>
      </w:r>
    </w:p>
    <w:p w14:paraId="6187AF72" w14:textId="36EB9DE6" w:rsidR="0012637F" w:rsidRPr="0012637F" w:rsidRDefault="0012637F" w:rsidP="00510B44">
      <w:pPr>
        <w:pStyle w:val="NormalWeb"/>
        <w:numPr>
          <w:ilvl w:val="0"/>
          <w:numId w:val="29"/>
        </w:numPr>
        <w:tabs>
          <w:tab w:val="left" w:pos="720"/>
        </w:tabs>
        <w:spacing w:before="0" w:beforeAutospacing="0" w:after="40" w:afterAutospacing="0"/>
        <w:rPr>
          <w:b/>
          <w:sz w:val="22"/>
          <w:szCs w:val="22"/>
          <w:u w:val="single"/>
        </w:rPr>
      </w:pPr>
      <w:r w:rsidRPr="0012637F">
        <w:rPr>
          <w:b/>
          <w:sz w:val="22"/>
          <w:szCs w:val="22"/>
          <w:u w:val="single"/>
        </w:rPr>
        <w:t xml:space="preserve">Certificate of Compliance </w:t>
      </w:r>
      <w:r w:rsidRPr="0012637F">
        <w:rPr>
          <w:bCs/>
          <w:sz w:val="22"/>
          <w:szCs w:val="22"/>
        </w:rPr>
        <w:t>- 144 (Lot 1) Schoolmaster Lane</w:t>
      </w:r>
      <w:r w:rsidR="00510B44">
        <w:rPr>
          <w:bCs/>
          <w:sz w:val="22"/>
          <w:szCs w:val="22"/>
        </w:rPr>
        <w:t>.  Issued.</w:t>
      </w:r>
    </w:p>
    <w:p w14:paraId="2D629476" w14:textId="1A71E067" w:rsidR="0012637F" w:rsidRPr="0012637F" w:rsidRDefault="0012637F" w:rsidP="00510B44">
      <w:pPr>
        <w:pStyle w:val="NormalWeb"/>
        <w:numPr>
          <w:ilvl w:val="0"/>
          <w:numId w:val="29"/>
        </w:numPr>
        <w:tabs>
          <w:tab w:val="left" w:pos="1080"/>
        </w:tabs>
        <w:spacing w:before="0" w:beforeAutospacing="0" w:after="40" w:afterAutospacing="0"/>
        <w:rPr>
          <w:b/>
          <w:sz w:val="22"/>
          <w:szCs w:val="22"/>
          <w:u w:val="single"/>
        </w:rPr>
      </w:pPr>
      <w:r w:rsidRPr="0012637F">
        <w:rPr>
          <w:b/>
          <w:sz w:val="22"/>
          <w:szCs w:val="22"/>
          <w:u w:val="single"/>
        </w:rPr>
        <w:t>215 Central Street</w:t>
      </w:r>
      <w:r w:rsidRPr="0012637F">
        <w:rPr>
          <w:bCs/>
          <w:sz w:val="22"/>
          <w:szCs w:val="22"/>
        </w:rPr>
        <w:t xml:space="preserve"> - Notice of Violation</w:t>
      </w:r>
      <w:r w:rsidR="00510B44">
        <w:rPr>
          <w:bCs/>
          <w:sz w:val="22"/>
          <w:szCs w:val="22"/>
        </w:rPr>
        <w:t>.  Peter Fenn reported that violations had been addressed.</w:t>
      </w:r>
    </w:p>
    <w:p w14:paraId="52CB78C2" w14:textId="77777777" w:rsidR="0012637F" w:rsidRPr="0012637F" w:rsidRDefault="0012637F" w:rsidP="0012637F">
      <w:pPr>
        <w:pStyle w:val="NormalWeb"/>
        <w:tabs>
          <w:tab w:val="left" w:pos="1080"/>
        </w:tabs>
        <w:spacing w:before="0" w:beforeAutospacing="0" w:after="40" w:afterAutospacing="0"/>
        <w:ind w:left="360"/>
        <w:rPr>
          <w:b/>
          <w:sz w:val="22"/>
          <w:szCs w:val="22"/>
          <w:u w:val="single"/>
        </w:rPr>
      </w:pPr>
    </w:p>
    <w:p w14:paraId="39E649DC" w14:textId="77777777" w:rsidR="0012637F" w:rsidRPr="0012637F" w:rsidRDefault="0012637F" w:rsidP="0012637F">
      <w:pPr>
        <w:pStyle w:val="NormalWeb"/>
        <w:tabs>
          <w:tab w:val="left" w:pos="360"/>
        </w:tabs>
        <w:spacing w:before="0" w:beforeAutospacing="0" w:after="40" w:afterAutospacing="0"/>
        <w:ind w:left="360"/>
        <w:rPr>
          <w:b/>
          <w:sz w:val="22"/>
          <w:szCs w:val="22"/>
          <w:u w:val="single"/>
        </w:rPr>
      </w:pPr>
      <w:r w:rsidRPr="0012637F">
        <w:rPr>
          <w:b/>
          <w:sz w:val="22"/>
          <w:szCs w:val="22"/>
          <w:u w:val="single"/>
        </w:rPr>
        <w:t>Agents Report</w:t>
      </w:r>
    </w:p>
    <w:p w14:paraId="52AC5257" w14:textId="3160C959" w:rsidR="0012637F" w:rsidRDefault="0012637F" w:rsidP="00510B44">
      <w:pPr>
        <w:pStyle w:val="NormalWeb"/>
        <w:numPr>
          <w:ilvl w:val="0"/>
          <w:numId w:val="30"/>
        </w:numPr>
        <w:tabs>
          <w:tab w:val="left" w:pos="360"/>
        </w:tabs>
        <w:spacing w:before="0" w:beforeAutospacing="0" w:after="40" w:afterAutospacing="0"/>
        <w:rPr>
          <w:bCs/>
          <w:sz w:val="22"/>
          <w:szCs w:val="22"/>
        </w:rPr>
      </w:pPr>
      <w:r w:rsidRPr="0012637F">
        <w:rPr>
          <w:bCs/>
          <w:sz w:val="22"/>
          <w:szCs w:val="22"/>
        </w:rPr>
        <w:lastRenderedPageBreak/>
        <w:t>Partial/Temporary COC for MSMP – 50 Fuller Street</w:t>
      </w:r>
      <w:r w:rsidR="00AE5050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="00AE5050">
        <w:rPr>
          <w:bCs/>
          <w:sz w:val="22"/>
          <w:szCs w:val="22"/>
        </w:rPr>
        <w:t>T</w:t>
      </w:r>
      <w:r>
        <w:rPr>
          <w:bCs/>
          <w:sz w:val="22"/>
          <w:szCs w:val="22"/>
        </w:rPr>
        <w:t xml:space="preserve">he Commission </w:t>
      </w:r>
      <w:r w:rsidR="00510B44">
        <w:rPr>
          <w:bCs/>
          <w:sz w:val="22"/>
          <w:szCs w:val="22"/>
        </w:rPr>
        <w:t xml:space="preserve">discussed whether to issue a partial or temporary </w:t>
      </w:r>
      <w:r>
        <w:rPr>
          <w:bCs/>
          <w:sz w:val="22"/>
          <w:szCs w:val="22"/>
        </w:rPr>
        <w:t>COC until all work</w:t>
      </w:r>
      <w:r w:rsidR="00510B44">
        <w:rPr>
          <w:bCs/>
          <w:sz w:val="22"/>
          <w:szCs w:val="22"/>
        </w:rPr>
        <w:t xml:space="preserve">, including the rain garden, </w:t>
      </w:r>
      <w:r>
        <w:rPr>
          <w:bCs/>
          <w:sz w:val="22"/>
          <w:szCs w:val="22"/>
        </w:rPr>
        <w:t>had been completed on the site.</w:t>
      </w:r>
      <w:r w:rsidR="00510B44">
        <w:rPr>
          <w:bCs/>
          <w:sz w:val="22"/>
          <w:szCs w:val="22"/>
        </w:rPr>
        <w:t xml:space="preserve">  They determined that it was not advisable to do so.</w:t>
      </w:r>
    </w:p>
    <w:p w14:paraId="75209F23" w14:textId="77777777" w:rsidR="0012637F" w:rsidRDefault="0012637F" w:rsidP="0012637F">
      <w:pPr>
        <w:pStyle w:val="NormalWeb"/>
        <w:tabs>
          <w:tab w:val="left" w:pos="360"/>
        </w:tabs>
        <w:spacing w:before="0" w:beforeAutospacing="0" w:after="40" w:afterAutospacing="0"/>
        <w:rPr>
          <w:bCs/>
          <w:sz w:val="22"/>
          <w:szCs w:val="22"/>
        </w:rPr>
      </w:pPr>
    </w:p>
    <w:p w14:paraId="1B876BB6" w14:textId="69191C25" w:rsidR="00E0058E" w:rsidRPr="009C1A13" w:rsidRDefault="00510B44" w:rsidP="00510B44">
      <w:pPr>
        <w:pStyle w:val="NormalWeb"/>
        <w:numPr>
          <w:ilvl w:val="0"/>
          <w:numId w:val="30"/>
        </w:numPr>
        <w:tabs>
          <w:tab w:val="left" w:pos="1080"/>
        </w:tabs>
        <w:spacing w:before="0" w:beforeAutospacing="0" w:after="40" w:afterAutospacing="0"/>
        <w:rPr>
          <w:sz w:val="22"/>
          <w:szCs w:val="22"/>
        </w:rPr>
      </w:pPr>
      <w:r>
        <w:rPr>
          <w:bCs/>
          <w:sz w:val="22"/>
          <w:szCs w:val="22"/>
        </w:rPr>
        <w:t xml:space="preserve">Minutes: </w:t>
      </w:r>
      <w:r w:rsidR="0012637F" w:rsidRPr="0012637F">
        <w:rPr>
          <w:bCs/>
          <w:sz w:val="22"/>
          <w:szCs w:val="22"/>
        </w:rPr>
        <w:t xml:space="preserve">The Commission moved to approve the Meeting Minutes </w:t>
      </w:r>
      <w:r w:rsidR="0012637F">
        <w:rPr>
          <w:bCs/>
          <w:sz w:val="22"/>
          <w:szCs w:val="22"/>
        </w:rPr>
        <w:t xml:space="preserve">of </w:t>
      </w:r>
      <w:r w:rsidR="0012637F" w:rsidRPr="0012637F">
        <w:rPr>
          <w:bCs/>
          <w:sz w:val="22"/>
          <w:szCs w:val="22"/>
        </w:rPr>
        <w:t>9/5/19</w:t>
      </w:r>
      <w:r w:rsidR="00AE5050">
        <w:rPr>
          <w:bCs/>
          <w:sz w:val="22"/>
          <w:szCs w:val="22"/>
        </w:rPr>
        <w:t>.</w:t>
      </w:r>
      <w:r w:rsidR="0012637F" w:rsidRPr="0012637F">
        <w:rPr>
          <w:bCs/>
          <w:sz w:val="22"/>
          <w:szCs w:val="22"/>
        </w:rPr>
        <w:t xml:space="preserve"> </w:t>
      </w:r>
    </w:p>
    <w:p w14:paraId="173F939C" w14:textId="77777777" w:rsidR="00845E13" w:rsidRPr="009C1A13" w:rsidRDefault="00845E13" w:rsidP="00D82CBC">
      <w:pPr>
        <w:pStyle w:val="NormalWeb"/>
        <w:tabs>
          <w:tab w:val="left" w:pos="1080"/>
        </w:tabs>
        <w:spacing w:before="0" w:beforeAutospacing="0" w:after="40" w:afterAutospacing="0"/>
        <w:rPr>
          <w:sz w:val="22"/>
          <w:szCs w:val="22"/>
        </w:rPr>
      </w:pPr>
    </w:p>
    <w:p w14:paraId="53C1557C" w14:textId="77777777" w:rsidR="00BD733D" w:rsidRDefault="00BD733D" w:rsidP="00244926">
      <w:pPr>
        <w:rPr>
          <w:rFonts w:ascii="Times New Roman" w:hAnsi="Times New Roman"/>
          <w:sz w:val="22"/>
          <w:szCs w:val="22"/>
        </w:rPr>
      </w:pPr>
    </w:p>
    <w:p w14:paraId="3AF95E6C" w14:textId="4CCB8EC8" w:rsidR="00C16ACC" w:rsidRPr="00BD733D" w:rsidRDefault="00C16ACC" w:rsidP="00510B44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Commissioner </w:t>
      </w:r>
      <w:r w:rsidR="00653447">
        <w:rPr>
          <w:rFonts w:ascii="Times New Roman" w:hAnsi="Times New Roman"/>
          <w:sz w:val="22"/>
          <w:szCs w:val="22"/>
        </w:rPr>
        <w:t>Tittler</w:t>
      </w:r>
      <w:r>
        <w:rPr>
          <w:rFonts w:ascii="Times New Roman" w:hAnsi="Times New Roman"/>
          <w:sz w:val="22"/>
          <w:szCs w:val="22"/>
        </w:rPr>
        <w:t xml:space="preserve"> moved to adjourn the meeting at</w:t>
      </w:r>
      <w:r w:rsidR="00BF631B">
        <w:rPr>
          <w:rFonts w:ascii="Times New Roman" w:hAnsi="Times New Roman"/>
          <w:sz w:val="22"/>
          <w:szCs w:val="22"/>
        </w:rPr>
        <w:t xml:space="preserve"> </w:t>
      </w:r>
      <w:r w:rsidR="0012637F">
        <w:rPr>
          <w:rFonts w:ascii="Times New Roman" w:hAnsi="Times New Roman"/>
          <w:sz w:val="22"/>
          <w:szCs w:val="22"/>
        </w:rPr>
        <w:t>9</w:t>
      </w:r>
      <w:r w:rsidR="00DD11E4">
        <w:rPr>
          <w:rFonts w:ascii="Times New Roman" w:hAnsi="Times New Roman"/>
          <w:sz w:val="22"/>
          <w:szCs w:val="22"/>
        </w:rPr>
        <w:t>:40</w:t>
      </w:r>
      <w:r w:rsidR="00F045A6">
        <w:rPr>
          <w:rFonts w:ascii="Times New Roman" w:hAnsi="Times New Roman"/>
          <w:sz w:val="22"/>
          <w:szCs w:val="22"/>
        </w:rPr>
        <w:t>.</w:t>
      </w:r>
      <w:r w:rsidR="00DD11E4">
        <w:rPr>
          <w:rFonts w:ascii="Times New Roman" w:hAnsi="Times New Roman"/>
          <w:sz w:val="22"/>
          <w:szCs w:val="22"/>
        </w:rPr>
        <w:t xml:space="preserve"> </w:t>
      </w:r>
      <w:r w:rsidR="00F00A86">
        <w:rPr>
          <w:rFonts w:ascii="Times New Roman" w:hAnsi="Times New Roman"/>
          <w:sz w:val="22"/>
          <w:szCs w:val="22"/>
        </w:rPr>
        <w:t>Commissioner</w:t>
      </w:r>
      <w:r>
        <w:rPr>
          <w:rFonts w:ascii="Times New Roman" w:hAnsi="Times New Roman"/>
          <w:sz w:val="22"/>
          <w:szCs w:val="22"/>
        </w:rPr>
        <w:t xml:space="preserve"> </w:t>
      </w:r>
      <w:r w:rsidR="004C6E2D">
        <w:rPr>
          <w:rFonts w:ascii="Times New Roman" w:hAnsi="Times New Roman"/>
          <w:sz w:val="22"/>
          <w:szCs w:val="22"/>
        </w:rPr>
        <w:t>Radner</w:t>
      </w:r>
      <w:r>
        <w:rPr>
          <w:rFonts w:ascii="Times New Roman" w:hAnsi="Times New Roman"/>
          <w:sz w:val="22"/>
          <w:szCs w:val="22"/>
        </w:rPr>
        <w:t xml:space="preserve"> seconded. All were in favor. </w:t>
      </w:r>
    </w:p>
    <w:p w14:paraId="0BA8300D" w14:textId="77777777" w:rsidR="00C16ACC" w:rsidRDefault="00C16ACC" w:rsidP="00644CED">
      <w:pPr>
        <w:ind w:left="810" w:hanging="90"/>
        <w:rPr>
          <w:rFonts w:ascii="Times New Roman" w:hAnsi="Times New Roman"/>
          <w:sz w:val="22"/>
          <w:szCs w:val="22"/>
        </w:rPr>
      </w:pPr>
    </w:p>
    <w:p w14:paraId="4E481BE4" w14:textId="77777777" w:rsidR="00C16ACC" w:rsidRPr="00A06918" w:rsidRDefault="00C16ACC" w:rsidP="00644CED">
      <w:pPr>
        <w:ind w:left="810" w:hanging="90"/>
        <w:rPr>
          <w:rFonts w:ascii="Times New Roman" w:hAnsi="Times New Roman"/>
          <w:sz w:val="22"/>
          <w:szCs w:val="22"/>
        </w:rPr>
      </w:pPr>
    </w:p>
    <w:p w14:paraId="3F62EA5F" w14:textId="77777777" w:rsidR="00244926" w:rsidRPr="00A06918" w:rsidRDefault="00244926" w:rsidP="00510B44">
      <w:pPr>
        <w:ind w:left="810" w:hanging="810"/>
        <w:rPr>
          <w:rFonts w:ascii="Times New Roman" w:hAnsi="Times New Roman"/>
          <w:sz w:val="22"/>
          <w:szCs w:val="22"/>
        </w:rPr>
      </w:pPr>
      <w:r w:rsidRPr="00A06918">
        <w:rPr>
          <w:rFonts w:ascii="Times New Roman" w:hAnsi="Times New Roman"/>
          <w:sz w:val="22"/>
          <w:szCs w:val="22"/>
        </w:rPr>
        <w:t xml:space="preserve">Respectfully submitted, </w:t>
      </w:r>
    </w:p>
    <w:p w14:paraId="50C6119B" w14:textId="77777777" w:rsidR="00244926" w:rsidRPr="00A06918" w:rsidRDefault="00244926" w:rsidP="00510B44">
      <w:pPr>
        <w:ind w:left="810" w:hanging="810"/>
        <w:rPr>
          <w:rFonts w:ascii="Times New Roman" w:hAnsi="Times New Roman"/>
          <w:sz w:val="22"/>
          <w:szCs w:val="22"/>
        </w:rPr>
      </w:pPr>
    </w:p>
    <w:p w14:paraId="599E5201" w14:textId="77777777" w:rsidR="00244926" w:rsidRPr="00A06918" w:rsidRDefault="00244926" w:rsidP="00510B44">
      <w:pPr>
        <w:ind w:left="810" w:hanging="810"/>
        <w:rPr>
          <w:rFonts w:ascii="Times New Roman" w:hAnsi="Times New Roman"/>
          <w:sz w:val="22"/>
          <w:szCs w:val="22"/>
        </w:rPr>
      </w:pPr>
    </w:p>
    <w:p w14:paraId="29BCE361" w14:textId="77777777" w:rsidR="00244926" w:rsidRPr="00A06918" w:rsidRDefault="00634838" w:rsidP="00510B44">
      <w:pPr>
        <w:ind w:left="810" w:hanging="810"/>
        <w:rPr>
          <w:rFonts w:ascii="Times New Roman" w:hAnsi="Times New Roman"/>
          <w:sz w:val="22"/>
          <w:szCs w:val="22"/>
        </w:rPr>
      </w:pPr>
      <w:r w:rsidRPr="00A06918">
        <w:rPr>
          <w:rFonts w:ascii="Times New Roman" w:hAnsi="Times New Roman"/>
          <w:sz w:val="22"/>
          <w:szCs w:val="22"/>
        </w:rPr>
        <w:t xml:space="preserve">Renee Johnson </w:t>
      </w:r>
    </w:p>
    <w:p w14:paraId="4E6BD31C" w14:textId="77777777" w:rsidR="00244926" w:rsidRPr="00A06918" w:rsidRDefault="00634838" w:rsidP="00510B44">
      <w:pPr>
        <w:ind w:left="810" w:hanging="810"/>
        <w:rPr>
          <w:rFonts w:ascii="Times New Roman" w:hAnsi="Times New Roman"/>
          <w:sz w:val="22"/>
          <w:szCs w:val="22"/>
        </w:rPr>
      </w:pPr>
      <w:r w:rsidRPr="00A06918">
        <w:rPr>
          <w:rFonts w:ascii="Times New Roman" w:hAnsi="Times New Roman"/>
          <w:sz w:val="22"/>
          <w:szCs w:val="22"/>
        </w:rPr>
        <w:t xml:space="preserve">Administrator </w:t>
      </w:r>
    </w:p>
    <w:sectPr w:rsidR="00244926" w:rsidRPr="00A06918" w:rsidSect="00F174AB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05B0A" w14:textId="77777777" w:rsidR="00E8391A" w:rsidRDefault="00E8391A" w:rsidP="00F73573">
      <w:r>
        <w:separator/>
      </w:r>
    </w:p>
  </w:endnote>
  <w:endnote w:type="continuationSeparator" w:id="0">
    <w:p w14:paraId="581BF17C" w14:textId="77777777" w:rsidR="00E8391A" w:rsidRDefault="00E8391A" w:rsidP="00F7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432E5" w14:textId="1E6B1389" w:rsidR="00C2183E" w:rsidRDefault="00845E13">
    <w:pPr>
      <w:pStyle w:val="Footer"/>
      <w:rPr>
        <w:sz w:val="16"/>
        <w:szCs w:val="16"/>
      </w:rPr>
    </w:pPr>
    <w:r w:rsidRPr="00D31F16">
      <w:rPr>
        <w:sz w:val="16"/>
        <w:szCs w:val="16"/>
      </w:rPr>
      <w:t>Conservation Commission</w:t>
    </w:r>
    <w:r w:rsidRPr="00D31F16">
      <w:rPr>
        <w:sz w:val="16"/>
        <w:szCs w:val="16"/>
      </w:rPr>
      <w:tab/>
      <w:t xml:space="preserve">Page </w:t>
    </w:r>
    <w:r w:rsidRPr="00D31F16">
      <w:rPr>
        <w:sz w:val="16"/>
        <w:szCs w:val="16"/>
      </w:rPr>
      <w:fldChar w:fldCharType="begin"/>
    </w:r>
    <w:r w:rsidRPr="00D31F16">
      <w:rPr>
        <w:sz w:val="16"/>
        <w:szCs w:val="16"/>
      </w:rPr>
      <w:instrText xml:space="preserve"> PAGE   \* MERGEFORMAT </w:instrText>
    </w:r>
    <w:r w:rsidRPr="00D31F16"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 w:rsidRPr="00D31F16">
      <w:rPr>
        <w:noProof/>
        <w:sz w:val="16"/>
        <w:szCs w:val="16"/>
      </w:rPr>
      <w:fldChar w:fldCharType="end"/>
    </w:r>
    <w:r w:rsidRPr="00D31F16">
      <w:rPr>
        <w:sz w:val="16"/>
        <w:szCs w:val="16"/>
      </w:rPr>
      <w:ptab w:relativeTo="margin" w:alignment="right" w:leader="none"/>
    </w:r>
    <w:r w:rsidRPr="00D31F16">
      <w:rPr>
        <w:sz w:val="16"/>
        <w:szCs w:val="16"/>
      </w:rPr>
      <w:t xml:space="preserve">Minutes: </w:t>
    </w:r>
    <w:r w:rsidR="009C1A13">
      <w:rPr>
        <w:sz w:val="16"/>
        <w:szCs w:val="16"/>
      </w:rPr>
      <w:t>10</w:t>
    </w:r>
    <w:r w:rsidR="00CF18AA">
      <w:rPr>
        <w:sz w:val="16"/>
        <w:szCs w:val="16"/>
      </w:rPr>
      <w:t>/</w:t>
    </w:r>
    <w:r w:rsidR="009C1A13">
      <w:rPr>
        <w:sz w:val="16"/>
        <w:szCs w:val="16"/>
      </w:rPr>
      <w:t>03/</w:t>
    </w:r>
    <w:r w:rsidR="00C2183E">
      <w:rPr>
        <w:sz w:val="16"/>
        <w:szCs w:val="16"/>
      </w:rPr>
      <w:t>19</w:t>
    </w:r>
  </w:p>
  <w:p w14:paraId="772DEC05" w14:textId="7A40AE10" w:rsidR="00845E13" w:rsidRDefault="00845E13">
    <w:pPr>
      <w:pStyle w:val="Footer"/>
      <w:rPr>
        <w:sz w:val="16"/>
        <w:szCs w:val="16"/>
      </w:rPr>
    </w:pPr>
  </w:p>
  <w:p w14:paraId="1E62A2E9" w14:textId="49108B4D" w:rsidR="00C2183E" w:rsidRDefault="00C2183E">
    <w:pPr>
      <w:pStyle w:val="Footer"/>
      <w:rPr>
        <w:sz w:val="16"/>
        <w:szCs w:val="16"/>
      </w:rPr>
    </w:pPr>
  </w:p>
  <w:p w14:paraId="1ABCEDD4" w14:textId="77777777" w:rsidR="00C2183E" w:rsidRDefault="00C2183E">
    <w:pPr>
      <w:pStyle w:val="Footer"/>
      <w:rPr>
        <w:sz w:val="16"/>
        <w:szCs w:val="16"/>
      </w:rPr>
    </w:pPr>
  </w:p>
  <w:p w14:paraId="37C461F2" w14:textId="77777777" w:rsidR="00845E13" w:rsidRPr="00D31F16" w:rsidRDefault="00845E13">
    <w:pPr>
      <w:pStyle w:val="Footer"/>
      <w:rPr>
        <w:sz w:val="16"/>
        <w:szCs w:val="16"/>
      </w:rPr>
    </w:pPr>
  </w:p>
  <w:p w14:paraId="03EE4A93" w14:textId="77777777" w:rsidR="00845E13" w:rsidRDefault="00845E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A558F" w14:textId="58020918" w:rsidR="00845E13" w:rsidRDefault="00845E13" w:rsidP="006E6019">
    <w:pPr>
      <w:pStyle w:val="Footer"/>
      <w:rPr>
        <w:rFonts w:ascii="Times New Roman" w:hAnsi="Times New Roman"/>
        <w:sz w:val="16"/>
        <w:szCs w:val="16"/>
      </w:rPr>
    </w:pPr>
    <w:r w:rsidRPr="00585A3F">
      <w:rPr>
        <w:rFonts w:ascii="Times New Roman" w:hAnsi="Times New Roman"/>
        <w:sz w:val="16"/>
        <w:szCs w:val="16"/>
      </w:rPr>
      <w:t>Conservation Commission</w:t>
    </w:r>
    <w:r w:rsidRPr="00585A3F">
      <w:rPr>
        <w:rFonts w:ascii="Times New Roman" w:hAnsi="Times New Roman"/>
        <w:sz w:val="16"/>
        <w:szCs w:val="16"/>
      </w:rPr>
      <w:tab/>
      <w:t>Page 1</w:t>
    </w:r>
    <w:r w:rsidRPr="00585A3F">
      <w:rPr>
        <w:rFonts w:ascii="Times New Roman" w:hAnsi="Times New Roman"/>
        <w:sz w:val="16"/>
        <w:szCs w:val="16"/>
      </w:rPr>
      <w:tab/>
      <w:t xml:space="preserve">Minutes: </w:t>
    </w:r>
    <w:r w:rsidR="009C1A13">
      <w:rPr>
        <w:rFonts w:ascii="Times New Roman" w:hAnsi="Times New Roman"/>
        <w:sz w:val="16"/>
        <w:szCs w:val="16"/>
      </w:rPr>
      <w:t>10/03/19</w:t>
    </w:r>
  </w:p>
  <w:p w14:paraId="053CB320" w14:textId="77777777" w:rsidR="00845E13" w:rsidRDefault="00845E13" w:rsidP="006E6019">
    <w:pPr>
      <w:pStyle w:val="Footer"/>
      <w:rPr>
        <w:rFonts w:ascii="Times New Roman" w:hAnsi="Times New Roman"/>
        <w:sz w:val="16"/>
        <w:szCs w:val="16"/>
      </w:rPr>
    </w:pPr>
  </w:p>
  <w:p w14:paraId="259141E4" w14:textId="77777777" w:rsidR="00845E13" w:rsidRPr="00585A3F" w:rsidRDefault="00845E13" w:rsidP="006E6019">
    <w:pPr>
      <w:pStyle w:val="Footer"/>
      <w:rPr>
        <w:rFonts w:ascii="Times New Roman" w:hAnsi="Times New Roman"/>
        <w:sz w:val="16"/>
        <w:szCs w:val="16"/>
      </w:rPr>
    </w:pPr>
  </w:p>
  <w:p w14:paraId="509993E1" w14:textId="77777777" w:rsidR="00845E13" w:rsidRDefault="00845E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2FE30" w14:textId="77777777" w:rsidR="00E8391A" w:rsidRDefault="00E8391A" w:rsidP="00F73573">
      <w:r>
        <w:separator/>
      </w:r>
    </w:p>
  </w:footnote>
  <w:footnote w:type="continuationSeparator" w:id="0">
    <w:p w14:paraId="62956D62" w14:textId="77777777" w:rsidR="00E8391A" w:rsidRDefault="00E8391A" w:rsidP="00F73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3667"/>
    <w:multiLevelType w:val="multilevel"/>
    <w:tmpl w:val="132E41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" w15:restartNumberingAfterBreak="0">
    <w:nsid w:val="0A8A79F1"/>
    <w:multiLevelType w:val="multilevel"/>
    <w:tmpl w:val="E3DE72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2" w15:restartNumberingAfterBreak="0">
    <w:nsid w:val="149E27E5"/>
    <w:multiLevelType w:val="multilevel"/>
    <w:tmpl w:val="88221E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color w:val="FF0000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  <w:b w:val="0"/>
        <w:color w:val="FF0000"/>
      </w:rPr>
    </w:lvl>
  </w:abstractNum>
  <w:abstractNum w:abstractNumId="3" w15:restartNumberingAfterBreak="0">
    <w:nsid w:val="1925690C"/>
    <w:multiLevelType w:val="hybridMultilevel"/>
    <w:tmpl w:val="1BE21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1B94"/>
    <w:multiLevelType w:val="hybridMultilevel"/>
    <w:tmpl w:val="4FD63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36B9D"/>
    <w:multiLevelType w:val="hybridMultilevel"/>
    <w:tmpl w:val="268665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D025A1"/>
    <w:multiLevelType w:val="hybridMultilevel"/>
    <w:tmpl w:val="D618D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7381E"/>
    <w:multiLevelType w:val="hybridMultilevel"/>
    <w:tmpl w:val="1D746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356E"/>
    <w:multiLevelType w:val="hybridMultilevel"/>
    <w:tmpl w:val="DE309C2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26C5052C"/>
    <w:multiLevelType w:val="hybridMultilevel"/>
    <w:tmpl w:val="1AAA5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76766"/>
    <w:multiLevelType w:val="hybridMultilevel"/>
    <w:tmpl w:val="0DC24E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9E0771"/>
    <w:multiLevelType w:val="hybridMultilevel"/>
    <w:tmpl w:val="588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B2D4E"/>
    <w:multiLevelType w:val="hybridMultilevel"/>
    <w:tmpl w:val="88F6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D4493"/>
    <w:multiLevelType w:val="hybridMultilevel"/>
    <w:tmpl w:val="D4B6C5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8D1B9A"/>
    <w:multiLevelType w:val="hybridMultilevel"/>
    <w:tmpl w:val="102A6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A5630"/>
    <w:multiLevelType w:val="multilevel"/>
    <w:tmpl w:val="00E0F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ind w:left="81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6" w15:restartNumberingAfterBreak="0">
    <w:nsid w:val="3D867568"/>
    <w:multiLevelType w:val="hybridMultilevel"/>
    <w:tmpl w:val="BBF8999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3F2B147C"/>
    <w:multiLevelType w:val="hybridMultilevel"/>
    <w:tmpl w:val="93964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C6DB7"/>
    <w:multiLevelType w:val="hybridMultilevel"/>
    <w:tmpl w:val="99B66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619C6"/>
    <w:multiLevelType w:val="hybridMultilevel"/>
    <w:tmpl w:val="E69A2D98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55415FF9"/>
    <w:multiLevelType w:val="hybridMultilevel"/>
    <w:tmpl w:val="51B2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C4813"/>
    <w:multiLevelType w:val="multilevel"/>
    <w:tmpl w:val="C0484194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0" w:hanging="1440"/>
      </w:pPr>
      <w:rPr>
        <w:rFonts w:hint="default"/>
      </w:rPr>
    </w:lvl>
  </w:abstractNum>
  <w:abstractNum w:abstractNumId="22" w15:restartNumberingAfterBreak="0">
    <w:nsid w:val="5C4458A7"/>
    <w:multiLevelType w:val="multilevel"/>
    <w:tmpl w:val="AAF633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color w:val="FF0000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  <w:b w:val="0"/>
        <w:color w:val="FF0000"/>
      </w:rPr>
    </w:lvl>
  </w:abstractNum>
  <w:abstractNum w:abstractNumId="23" w15:restartNumberingAfterBreak="0">
    <w:nsid w:val="5E0073BB"/>
    <w:multiLevelType w:val="multilevel"/>
    <w:tmpl w:val="C10C9C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  <w:color w:val="FF0000"/>
      </w:rPr>
    </w:lvl>
  </w:abstractNum>
  <w:abstractNum w:abstractNumId="24" w15:restartNumberingAfterBreak="0">
    <w:nsid w:val="637E2AB2"/>
    <w:multiLevelType w:val="hybridMultilevel"/>
    <w:tmpl w:val="6F44D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C3004"/>
    <w:multiLevelType w:val="hybridMultilevel"/>
    <w:tmpl w:val="A4B8D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0C31E7"/>
    <w:multiLevelType w:val="hybridMultilevel"/>
    <w:tmpl w:val="34089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119F3"/>
    <w:multiLevelType w:val="hybridMultilevel"/>
    <w:tmpl w:val="7086601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7B943E3C"/>
    <w:multiLevelType w:val="hybridMultilevel"/>
    <w:tmpl w:val="3118D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236E4"/>
    <w:multiLevelType w:val="hybridMultilevel"/>
    <w:tmpl w:val="13E45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4"/>
  </w:num>
  <w:num w:numId="4">
    <w:abstractNumId w:val="20"/>
  </w:num>
  <w:num w:numId="5">
    <w:abstractNumId w:val="12"/>
  </w:num>
  <w:num w:numId="6">
    <w:abstractNumId w:val="17"/>
  </w:num>
  <w:num w:numId="7">
    <w:abstractNumId w:val="18"/>
  </w:num>
  <w:num w:numId="8">
    <w:abstractNumId w:val="25"/>
  </w:num>
  <w:num w:numId="9">
    <w:abstractNumId w:val="1"/>
  </w:num>
  <w:num w:numId="10">
    <w:abstractNumId w:val="9"/>
  </w:num>
  <w:num w:numId="11">
    <w:abstractNumId w:val="22"/>
  </w:num>
  <w:num w:numId="12">
    <w:abstractNumId w:val="21"/>
  </w:num>
  <w:num w:numId="13">
    <w:abstractNumId w:val="0"/>
  </w:num>
  <w:num w:numId="14">
    <w:abstractNumId w:val="15"/>
  </w:num>
  <w:num w:numId="15">
    <w:abstractNumId w:val="28"/>
  </w:num>
  <w:num w:numId="16">
    <w:abstractNumId w:val="23"/>
  </w:num>
  <w:num w:numId="17">
    <w:abstractNumId w:val="16"/>
  </w:num>
  <w:num w:numId="18">
    <w:abstractNumId w:val="11"/>
  </w:num>
  <w:num w:numId="19">
    <w:abstractNumId w:val="6"/>
  </w:num>
  <w:num w:numId="20">
    <w:abstractNumId w:val="2"/>
  </w:num>
  <w:num w:numId="21">
    <w:abstractNumId w:val="3"/>
  </w:num>
  <w:num w:numId="22">
    <w:abstractNumId w:val="29"/>
  </w:num>
  <w:num w:numId="23">
    <w:abstractNumId w:val="26"/>
  </w:num>
  <w:num w:numId="24">
    <w:abstractNumId w:val="5"/>
  </w:num>
  <w:num w:numId="25">
    <w:abstractNumId w:val="13"/>
  </w:num>
  <w:num w:numId="26">
    <w:abstractNumId w:val="19"/>
  </w:num>
  <w:num w:numId="27">
    <w:abstractNumId w:val="7"/>
  </w:num>
  <w:num w:numId="28">
    <w:abstractNumId w:val="27"/>
  </w:num>
  <w:num w:numId="29">
    <w:abstractNumId w:val="14"/>
  </w:num>
  <w:num w:numId="3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52F"/>
    <w:rsid w:val="000008CD"/>
    <w:rsid w:val="000141D6"/>
    <w:rsid w:val="000272E9"/>
    <w:rsid w:val="00030500"/>
    <w:rsid w:val="000372CA"/>
    <w:rsid w:val="0004459B"/>
    <w:rsid w:val="00044F49"/>
    <w:rsid w:val="00061D1F"/>
    <w:rsid w:val="00066094"/>
    <w:rsid w:val="00066941"/>
    <w:rsid w:val="00070ADB"/>
    <w:rsid w:val="00072ADF"/>
    <w:rsid w:val="000942E8"/>
    <w:rsid w:val="000B6D38"/>
    <w:rsid w:val="000C1B6D"/>
    <w:rsid w:val="000F736A"/>
    <w:rsid w:val="00112283"/>
    <w:rsid w:val="00114EE3"/>
    <w:rsid w:val="001169C4"/>
    <w:rsid w:val="00125420"/>
    <w:rsid w:val="0012637F"/>
    <w:rsid w:val="00127285"/>
    <w:rsid w:val="00130D7B"/>
    <w:rsid w:val="00136E40"/>
    <w:rsid w:val="0014333C"/>
    <w:rsid w:val="001520AB"/>
    <w:rsid w:val="00157242"/>
    <w:rsid w:val="00157838"/>
    <w:rsid w:val="0015785A"/>
    <w:rsid w:val="00172F1C"/>
    <w:rsid w:val="001757C6"/>
    <w:rsid w:val="00182B83"/>
    <w:rsid w:val="00185BCC"/>
    <w:rsid w:val="001867A8"/>
    <w:rsid w:val="001A0ECB"/>
    <w:rsid w:val="001B0019"/>
    <w:rsid w:val="001B104A"/>
    <w:rsid w:val="001B364D"/>
    <w:rsid w:val="001C248C"/>
    <w:rsid w:val="001C26FC"/>
    <w:rsid w:val="001D1525"/>
    <w:rsid w:val="001D254D"/>
    <w:rsid w:val="001D3F22"/>
    <w:rsid w:val="001D61A4"/>
    <w:rsid w:val="001D7022"/>
    <w:rsid w:val="001E6C5F"/>
    <w:rsid w:val="001F3668"/>
    <w:rsid w:val="001F4802"/>
    <w:rsid w:val="001F65E3"/>
    <w:rsid w:val="00217063"/>
    <w:rsid w:val="00225102"/>
    <w:rsid w:val="0023433F"/>
    <w:rsid w:val="00236EF5"/>
    <w:rsid w:val="0024275E"/>
    <w:rsid w:val="00244926"/>
    <w:rsid w:val="002519CB"/>
    <w:rsid w:val="00254008"/>
    <w:rsid w:val="0026272B"/>
    <w:rsid w:val="002725CF"/>
    <w:rsid w:val="00274FB9"/>
    <w:rsid w:val="002778E7"/>
    <w:rsid w:val="002A5705"/>
    <w:rsid w:val="002B2605"/>
    <w:rsid w:val="002B62B2"/>
    <w:rsid w:val="002D1FBB"/>
    <w:rsid w:val="002D3366"/>
    <w:rsid w:val="002D7F5B"/>
    <w:rsid w:val="002E2DC3"/>
    <w:rsid w:val="002F147F"/>
    <w:rsid w:val="00301A01"/>
    <w:rsid w:val="00304677"/>
    <w:rsid w:val="00315EF0"/>
    <w:rsid w:val="003271D0"/>
    <w:rsid w:val="00340B6B"/>
    <w:rsid w:val="00363D1A"/>
    <w:rsid w:val="003707B8"/>
    <w:rsid w:val="0038032E"/>
    <w:rsid w:val="003820F9"/>
    <w:rsid w:val="003823EF"/>
    <w:rsid w:val="00382F5C"/>
    <w:rsid w:val="00387CA7"/>
    <w:rsid w:val="00392E16"/>
    <w:rsid w:val="003A49A1"/>
    <w:rsid w:val="003A571F"/>
    <w:rsid w:val="003A7BE6"/>
    <w:rsid w:val="003B4633"/>
    <w:rsid w:val="003B5B85"/>
    <w:rsid w:val="003C2F66"/>
    <w:rsid w:val="003D4BE3"/>
    <w:rsid w:val="003D67F0"/>
    <w:rsid w:val="003F1E62"/>
    <w:rsid w:val="003F2A73"/>
    <w:rsid w:val="00420074"/>
    <w:rsid w:val="0042504D"/>
    <w:rsid w:val="00425991"/>
    <w:rsid w:val="00425997"/>
    <w:rsid w:val="00434BD6"/>
    <w:rsid w:val="00436CBA"/>
    <w:rsid w:val="00453A63"/>
    <w:rsid w:val="00456EB5"/>
    <w:rsid w:val="004575ED"/>
    <w:rsid w:val="00483B2A"/>
    <w:rsid w:val="00491C29"/>
    <w:rsid w:val="0049488B"/>
    <w:rsid w:val="004A29AD"/>
    <w:rsid w:val="004B322B"/>
    <w:rsid w:val="004B7859"/>
    <w:rsid w:val="004C57DA"/>
    <w:rsid w:val="004C6E2D"/>
    <w:rsid w:val="004D1640"/>
    <w:rsid w:val="004E0D44"/>
    <w:rsid w:val="004F4EE4"/>
    <w:rsid w:val="00501466"/>
    <w:rsid w:val="00503D48"/>
    <w:rsid w:val="0050748A"/>
    <w:rsid w:val="00510B44"/>
    <w:rsid w:val="005122FF"/>
    <w:rsid w:val="00513CA8"/>
    <w:rsid w:val="0052202B"/>
    <w:rsid w:val="0052239F"/>
    <w:rsid w:val="00535D73"/>
    <w:rsid w:val="005402B1"/>
    <w:rsid w:val="0054157F"/>
    <w:rsid w:val="0054452F"/>
    <w:rsid w:val="00546CBA"/>
    <w:rsid w:val="00552618"/>
    <w:rsid w:val="0055407B"/>
    <w:rsid w:val="005610C8"/>
    <w:rsid w:val="00563203"/>
    <w:rsid w:val="005843EE"/>
    <w:rsid w:val="00585217"/>
    <w:rsid w:val="00585A3F"/>
    <w:rsid w:val="0059542B"/>
    <w:rsid w:val="005A0678"/>
    <w:rsid w:val="005A2EA9"/>
    <w:rsid w:val="005A5C32"/>
    <w:rsid w:val="005C5CB5"/>
    <w:rsid w:val="005C5F04"/>
    <w:rsid w:val="005C6914"/>
    <w:rsid w:val="005F2BBD"/>
    <w:rsid w:val="005F5260"/>
    <w:rsid w:val="00600319"/>
    <w:rsid w:val="00610034"/>
    <w:rsid w:val="00613F94"/>
    <w:rsid w:val="00620B5B"/>
    <w:rsid w:val="00624037"/>
    <w:rsid w:val="006277BB"/>
    <w:rsid w:val="0063235D"/>
    <w:rsid w:val="00633472"/>
    <w:rsid w:val="00634838"/>
    <w:rsid w:val="00642576"/>
    <w:rsid w:val="00644CED"/>
    <w:rsid w:val="00645499"/>
    <w:rsid w:val="00646E65"/>
    <w:rsid w:val="0065196D"/>
    <w:rsid w:val="00653447"/>
    <w:rsid w:val="00654775"/>
    <w:rsid w:val="00661BDE"/>
    <w:rsid w:val="006625E9"/>
    <w:rsid w:val="006859CA"/>
    <w:rsid w:val="0069349D"/>
    <w:rsid w:val="006A37BB"/>
    <w:rsid w:val="006A41F5"/>
    <w:rsid w:val="006C1FEA"/>
    <w:rsid w:val="006D0B48"/>
    <w:rsid w:val="006D2989"/>
    <w:rsid w:val="006D3D75"/>
    <w:rsid w:val="006D65B7"/>
    <w:rsid w:val="006E1CC1"/>
    <w:rsid w:val="006E6019"/>
    <w:rsid w:val="006E6E74"/>
    <w:rsid w:val="006F50E6"/>
    <w:rsid w:val="007105ED"/>
    <w:rsid w:val="00713358"/>
    <w:rsid w:val="00722E13"/>
    <w:rsid w:val="00723D43"/>
    <w:rsid w:val="007372AE"/>
    <w:rsid w:val="007464C9"/>
    <w:rsid w:val="007467A5"/>
    <w:rsid w:val="00746E03"/>
    <w:rsid w:val="00751DB7"/>
    <w:rsid w:val="00752091"/>
    <w:rsid w:val="00752143"/>
    <w:rsid w:val="007529EA"/>
    <w:rsid w:val="007636BB"/>
    <w:rsid w:val="00763FDF"/>
    <w:rsid w:val="007645B9"/>
    <w:rsid w:val="00770E36"/>
    <w:rsid w:val="0077628C"/>
    <w:rsid w:val="00776812"/>
    <w:rsid w:val="00782B7B"/>
    <w:rsid w:val="007867CE"/>
    <w:rsid w:val="00787E84"/>
    <w:rsid w:val="007A318A"/>
    <w:rsid w:val="007B1019"/>
    <w:rsid w:val="007B55AF"/>
    <w:rsid w:val="007B6C26"/>
    <w:rsid w:val="007B739B"/>
    <w:rsid w:val="007C3AC4"/>
    <w:rsid w:val="007C4FD0"/>
    <w:rsid w:val="007D46F3"/>
    <w:rsid w:val="007D47EA"/>
    <w:rsid w:val="007D5335"/>
    <w:rsid w:val="007E5CF4"/>
    <w:rsid w:val="007F07F7"/>
    <w:rsid w:val="007F6249"/>
    <w:rsid w:val="007F6DD6"/>
    <w:rsid w:val="007F77E4"/>
    <w:rsid w:val="0080357A"/>
    <w:rsid w:val="00807D65"/>
    <w:rsid w:val="008129CE"/>
    <w:rsid w:val="00814463"/>
    <w:rsid w:val="0081720A"/>
    <w:rsid w:val="00820610"/>
    <w:rsid w:val="008229CB"/>
    <w:rsid w:val="00840597"/>
    <w:rsid w:val="00845E13"/>
    <w:rsid w:val="00861940"/>
    <w:rsid w:val="00863796"/>
    <w:rsid w:val="00866458"/>
    <w:rsid w:val="0087024A"/>
    <w:rsid w:val="00871AC9"/>
    <w:rsid w:val="00872003"/>
    <w:rsid w:val="00887268"/>
    <w:rsid w:val="00887BF0"/>
    <w:rsid w:val="00894FD4"/>
    <w:rsid w:val="008A76A5"/>
    <w:rsid w:val="008B2F7E"/>
    <w:rsid w:val="008C3C38"/>
    <w:rsid w:val="008D667F"/>
    <w:rsid w:val="008E0BF6"/>
    <w:rsid w:val="008E320F"/>
    <w:rsid w:val="008E5C11"/>
    <w:rsid w:val="00900987"/>
    <w:rsid w:val="00904C87"/>
    <w:rsid w:val="0091073E"/>
    <w:rsid w:val="00915EDB"/>
    <w:rsid w:val="0092069B"/>
    <w:rsid w:val="00924C42"/>
    <w:rsid w:val="00936522"/>
    <w:rsid w:val="009432D4"/>
    <w:rsid w:val="00946552"/>
    <w:rsid w:val="0095155F"/>
    <w:rsid w:val="00951E83"/>
    <w:rsid w:val="00953D89"/>
    <w:rsid w:val="00961136"/>
    <w:rsid w:val="00961324"/>
    <w:rsid w:val="00961A1F"/>
    <w:rsid w:val="00966CE6"/>
    <w:rsid w:val="009722D6"/>
    <w:rsid w:val="009755BB"/>
    <w:rsid w:val="00976099"/>
    <w:rsid w:val="00984686"/>
    <w:rsid w:val="00990200"/>
    <w:rsid w:val="009A75A5"/>
    <w:rsid w:val="009C1A13"/>
    <w:rsid w:val="009C24C7"/>
    <w:rsid w:val="009C3C23"/>
    <w:rsid w:val="009C448C"/>
    <w:rsid w:val="009C6D6B"/>
    <w:rsid w:val="009D2A9A"/>
    <w:rsid w:val="009F70EA"/>
    <w:rsid w:val="00A00CD5"/>
    <w:rsid w:val="00A016EE"/>
    <w:rsid w:val="00A0176A"/>
    <w:rsid w:val="00A040D2"/>
    <w:rsid w:val="00A060E4"/>
    <w:rsid w:val="00A06918"/>
    <w:rsid w:val="00A13417"/>
    <w:rsid w:val="00A31E16"/>
    <w:rsid w:val="00A32514"/>
    <w:rsid w:val="00A43361"/>
    <w:rsid w:val="00A44C3E"/>
    <w:rsid w:val="00A57190"/>
    <w:rsid w:val="00A60BD4"/>
    <w:rsid w:val="00A622CB"/>
    <w:rsid w:val="00A624C7"/>
    <w:rsid w:val="00A6363C"/>
    <w:rsid w:val="00A662ED"/>
    <w:rsid w:val="00A67649"/>
    <w:rsid w:val="00A678C0"/>
    <w:rsid w:val="00A70C4D"/>
    <w:rsid w:val="00A810E9"/>
    <w:rsid w:val="00A93256"/>
    <w:rsid w:val="00AA162A"/>
    <w:rsid w:val="00AA24DE"/>
    <w:rsid w:val="00AA5CDD"/>
    <w:rsid w:val="00AB2972"/>
    <w:rsid w:val="00AB6BA8"/>
    <w:rsid w:val="00AC2A07"/>
    <w:rsid w:val="00AC3E8D"/>
    <w:rsid w:val="00AE4F92"/>
    <w:rsid w:val="00AE5050"/>
    <w:rsid w:val="00AF513F"/>
    <w:rsid w:val="00B02BF8"/>
    <w:rsid w:val="00B06C2A"/>
    <w:rsid w:val="00B102D8"/>
    <w:rsid w:val="00B17C30"/>
    <w:rsid w:val="00B43B2B"/>
    <w:rsid w:val="00B60F03"/>
    <w:rsid w:val="00B63870"/>
    <w:rsid w:val="00B73EBE"/>
    <w:rsid w:val="00B82BD2"/>
    <w:rsid w:val="00B92268"/>
    <w:rsid w:val="00B968F2"/>
    <w:rsid w:val="00BB0392"/>
    <w:rsid w:val="00BB7730"/>
    <w:rsid w:val="00BC4444"/>
    <w:rsid w:val="00BC5BBE"/>
    <w:rsid w:val="00BD323B"/>
    <w:rsid w:val="00BD64B9"/>
    <w:rsid w:val="00BD733D"/>
    <w:rsid w:val="00BF2584"/>
    <w:rsid w:val="00BF34CE"/>
    <w:rsid w:val="00BF5FFA"/>
    <w:rsid w:val="00BF631B"/>
    <w:rsid w:val="00C03172"/>
    <w:rsid w:val="00C04641"/>
    <w:rsid w:val="00C10C4C"/>
    <w:rsid w:val="00C1279B"/>
    <w:rsid w:val="00C14DF1"/>
    <w:rsid w:val="00C16ACC"/>
    <w:rsid w:val="00C2183E"/>
    <w:rsid w:val="00C22F83"/>
    <w:rsid w:val="00C24E56"/>
    <w:rsid w:val="00C33A1F"/>
    <w:rsid w:val="00C3719B"/>
    <w:rsid w:val="00C44338"/>
    <w:rsid w:val="00C461AD"/>
    <w:rsid w:val="00C516DA"/>
    <w:rsid w:val="00C53BDF"/>
    <w:rsid w:val="00C55FC6"/>
    <w:rsid w:val="00C6646F"/>
    <w:rsid w:val="00C705EB"/>
    <w:rsid w:val="00C719B6"/>
    <w:rsid w:val="00C72F9D"/>
    <w:rsid w:val="00C83BFE"/>
    <w:rsid w:val="00C86367"/>
    <w:rsid w:val="00CA214E"/>
    <w:rsid w:val="00CB11EA"/>
    <w:rsid w:val="00CB66E0"/>
    <w:rsid w:val="00CB6E5F"/>
    <w:rsid w:val="00CB7BCB"/>
    <w:rsid w:val="00CC3B7E"/>
    <w:rsid w:val="00CE0412"/>
    <w:rsid w:val="00CE112A"/>
    <w:rsid w:val="00CE2BA7"/>
    <w:rsid w:val="00CE4AB8"/>
    <w:rsid w:val="00CF18AA"/>
    <w:rsid w:val="00CF48FA"/>
    <w:rsid w:val="00CF6629"/>
    <w:rsid w:val="00D15DB1"/>
    <w:rsid w:val="00D261CB"/>
    <w:rsid w:val="00D31A68"/>
    <w:rsid w:val="00D31F16"/>
    <w:rsid w:val="00D34C01"/>
    <w:rsid w:val="00D42C1F"/>
    <w:rsid w:val="00D42E41"/>
    <w:rsid w:val="00D50796"/>
    <w:rsid w:val="00D53D9B"/>
    <w:rsid w:val="00D61B43"/>
    <w:rsid w:val="00D65335"/>
    <w:rsid w:val="00D8039D"/>
    <w:rsid w:val="00D8093B"/>
    <w:rsid w:val="00D82CBC"/>
    <w:rsid w:val="00D91074"/>
    <w:rsid w:val="00D9629B"/>
    <w:rsid w:val="00DD065C"/>
    <w:rsid w:val="00DD11E4"/>
    <w:rsid w:val="00DD4B2E"/>
    <w:rsid w:val="00DD58DD"/>
    <w:rsid w:val="00DE0C9F"/>
    <w:rsid w:val="00DF3012"/>
    <w:rsid w:val="00DF56F4"/>
    <w:rsid w:val="00DF6B85"/>
    <w:rsid w:val="00DF76DC"/>
    <w:rsid w:val="00DF79B3"/>
    <w:rsid w:val="00E0058E"/>
    <w:rsid w:val="00E10720"/>
    <w:rsid w:val="00E24EF8"/>
    <w:rsid w:val="00E3548E"/>
    <w:rsid w:val="00E450A3"/>
    <w:rsid w:val="00E55495"/>
    <w:rsid w:val="00E5551D"/>
    <w:rsid w:val="00E609F0"/>
    <w:rsid w:val="00E60D08"/>
    <w:rsid w:val="00E8310D"/>
    <w:rsid w:val="00E8391A"/>
    <w:rsid w:val="00EA335A"/>
    <w:rsid w:val="00EC2981"/>
    <w:rsid w:val="00EC42A8"/>
    <w:rsid w:val="00ED2356"/>
    <w:rsid w:val="00EE6DF6"/>
    <w:rsid w:val="00EF557B"/>
    <w:rsid w:val="00EF70E9"/>
    <w:rsid w:val="00F00A86"/>
    <w:rsid w:val="00F00AB3"/>
    <w:rsid w:val="00F045A6"/>
    <w:rsid w:val="00F1451C"/>
    <w:rsid w:val="00F174AB"/>
    <w:rsid w:val="00F24664"/>
    <w:rsid w:val="00F273A5"/>
    <w:rsid w:val="00F30023"/>
    <w:rsid w:val="00F40226"/>
    <w:rsid w:val="00F44CD3"/>
    <w:rsid w:val="00F47427"/>
    <w:rsid w:val="00F60A81"/>
    <w:rsid w:val="00F619D6"/>
    <w:rsid w:val="00F64C17"/>
    <w:rsid w:val="00F73573"/>
    <w:rsid w:val="00F74C1C"/>
    <w:rsid w:val="00F8035E"/>
    <w:rsid w:val="00F82DE0"/>
    <w:rsid w:val="00F8613E"/>
    <w:rsid w:val="00F8688E"/>
    <w:rsid w:val="00FA0F61"/>
    <w:rsid w:val="00FB15BA"/>
    <w:rsid w:val="00FB4455"/>
    <w:rsid w:val="00FB6211"/>
    <w:rsid w:val="00FD574F"/>
    <w:rsid w:val="00FD5B95"/>
    <w:rsid w:val="00FD79D9"/>
    <w:rsid w:val="00FF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0A1D88"/>
  <w15:chartTrackingRefBased/>
  <w15:docId w15:val="{F656163A-8B81-4215-8A1F-A2053EE2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452F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452F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styleId="ListParagraph">
    <w:name w:val="List Paragraph"/>
    <w:basedOn w:val="Normal"/>
    <w:uiPriority w:val="34"/>
    <w:qFormat/>
    <w:rsid w:val="0054452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4452F"/>
    <w:rPr>
      <w:i/>
      <w:iCs/>
    </w:rPr>
  </w:style>
  <w:style w:type="table" w:styleId="TableGrid">
    <w:name w:val="Table Grid"/>
    <w:basedOn w:val="TableNormal"/>
    <w:uiPriority w:val="59"/>
    <w:rsid w:val="00F73573"/>
    <w:pPr>
      <w:spacing w:after="0" w:line="240" w:lineRule="auto"/>
    </w:pPr>
    <w:rPr>
      <w:color w:val="595959" w:themeColor="text1" w:themeTint="A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2"/>
    <w:qFormat/>
    <w:rsid w:val="00F73573"/>
    <w:pPr>
      <w:spacing w:after="0" w:line="240" w:lineRule="auto"/>
    </w:pPr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F735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573"/>
    <w:rPr>
      <w:rFonts w:ascii="Book Antiqua" w:eastAsia="Times New Roman" w:hAnsi="Book Antiqu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735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573"/>
    <w:rPr>
      <w:rFonts w:ascii="Book Antiqua" w:eastAsia="Times New Roman" w:hAnsi="Book Antiqua" w:cs="Times New Roman"/>
      <w:sz w:val="24"/>
      <w:szCs w:val="20"/>
    </w:rPr>
  </w:style>
  <w:style w:type="paragraph" w:customStyle="1" w:styleId="Default">
    <w:name w:val="Default"/>
    <w:rsid w:val="00E555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A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A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232F9-66F1-4244-89CF-B8F2C5DE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1606</Words>
  <Characters>9155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Johnson</dc:creator>
  <cp:keywords/>
  <dc:description/>
  <cp:lastModifiedBy>Renee Johnson</cp:lastModifiedBy>
  <cp:revision>2</cp:revision>
  <cp:lastPrinted>2019-09-10T18:52:00Z</cp:lastPrinted>
  <dcterms:created xsi:type="dcterms:W3CDTF">2019-10-29T17:14:00Z</dcterms:created>
  <dcterms:modified xsi:type="dcterms:W3CDTF">2019-10-29T17:14:00Z</dcterms:modified>
</cp:coreProperties>
</file>