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44516355"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C1325B">
      <w:pPr>
        <w:rPr>
          <w:rFonts w:ascii="HP Simplified" w:hAnsi="HP Simplified"/>
          <w:sz w:val="20"/>
        </w:rPr>
      </w:pPr>
    </w:p>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0" w:type="auto"/>
        <w:tblLook w:val="04A0" w:firstRow="1" w:lastRow="0" w:firstColumn="1" w:lastColumn="0" w:noHBand="0" w:noVBand="1"/>
      </w:tblPr>
      <w:tblGrid>
        <w:gridCol w:w="2808"/>
        <w:gridCol w:w="7380"/>
      </w:tblGrid>
      <w:tr w:rsidR="00C1325B" w:rsidRPr="0040309A" w:rsidTr="000855A4">
        <w:trPr>
          <w:trHeight w:hRule="exact" w:val="432"/>
        </w:trPr>
        <w:tc>
          <w:tcPr>
            <w:tcW w:w="2808" w:type="dxa"/>
            <w:tcBorders>
              <w:top w:val="single" w:sz="4" w:space="0" w:color="auto"/>
              <w:left w:val="single" w:sz="4" w:space="0" w:color="auto"/>
              <w:bottom w:val="nil"/>
              <w:right w:val="nil"/>
            </w:tcBorders>
            <w:vAlign w:val="center"/>
            <w:hideMark/>
          </w:tcPr>
          <w:p w:rsidR="00C1325B" w:rsidRPr="000855A4" w:rsidRDefault="00C1325B" w:rsidP="000855A4">
            <w:pPr>
              <w:rPr>
                <w:rFonts w:ascii="HP Simplified" w:hAnsi="HP Simplified"/>
                <w:b/>
                <w:sz w:val="22"/>
                <w:szCs w:val="22"/>
              </w:rPr>
            </w:pPr>
            <w:r w:rsidRPr="000855A4">
              <w:rPr>
                <w:rFonts w:ascii="HP Simplified" w:hAnsi="HP Simplified"/>
                <w:b/>
                <w:sz w:val="22"/>
                <w:szCs w:val="22"/>
              </w:rPr>
              <w:t>Board or Committee:</w:t>
            </w:r>
          </w:p>
        </w:tc>
        <w:tc>
          <w:tcPr>
            <w:tcW w:w="7380" w:type="dxa"/>
            <w:tcBorders>
              <w:top w:val="single" w:sz="4" w:space="0" w:color="auto"/>
              <w:left w:val="nil"/>
              <w:bottom w:val="single" w:sz="4" w:space="0" w:color="auto"/>
              <w:right w:val="single" w:sz="4" w:space="0" w:color="auto"/>
            </w:tcBorders>
          </w:tcPr>
          <w:p w:rsidR="00C1325B" w:rsidRPr="000855A4" w:rsidRDefault="00614115" w:rsidP="000855A4">
            <w:pPr>
              <w:rPr>
                <w:rFonts w:ascii="HP Simplified" w:hAnsi="HP Simplified"/>
                <w:b/>
                <w:sz w:val="22"/>
                <w:szCs w:val="22"/>
              </w:rPr>
            </w:pPr>
            <w:r w:rsidRPr="000855A4">
              <w:rPr>
                <w:rFonts w:ascii="HP Simplified" w:hAnsi="HP Simplified"/>
                <w:b/>
                <w:sz w:val="22"/>
                <w:szCs w:val="22"/>
              </w:rPr>
              <w:t xml:space="preserve">Zoning Board of Appeals </w:t>
            </w:r>
          </w:p>
          <w:p w:rsidR="00C1325B" w:rsidRPr="000855A4" w:rsidRDefault="00C1325B" w:rsidP="000855A4">
            <w:pPr>
              <w:rPr>
                <w:rFonts w:ascii="HP Simplified" w:hAnsi="HP Simplified"/>
                <w:b/>
                <w:sz w:val="22"/>
                <w:szCs w:val="22"/>
              </w:rPr>
            </w:pPr>
          </w:p>
        </w:tc>
      </w:tr>
      <w:tr w:rsidR="00C1325B" w:rsidRPr="0040309A" w:rsidTr="000855A4">
        <w:trPr>
          <w:trHeight w:hRule="exact" w:val="432"/>
        </w:trPr>
        <w:tc>
          <w:tcPr>
            <w:tcW w:w="2808" w:type="dxa"/>
            <w:tcBorders>
              <w:top w:val="nil"/>
              <w:left w:val="single" w:sz="4" w:space="0" w:color="auto"/>
              <w:bottom w:val="nil"/>
              <w:right w:val="nil"/>
            </w:tcBorders>
            <w:vAlign w:val="center"/>
            <w:hideMark/>
          </w:tcPr>
          <w:p w:rsidR="00C1325B" w:rsidRPr="000855A4" w:rsidRDefault="00C1325B" w:rsidP="000855A4">
            <w:pPr>
              <w:rPr>
                <w:rFonts w:ascii="HP Simplified" w:hAnsi="HP Simplified"/>
                <w:b/>
                <w:sz w:val="22"/>
                <w:szCs w:val="22"/>
              </w:rPr>
            </w:pPr>
            <w:r w:rsidRPr="000855A4">
              <w:rPr>
                <w:rFonts w:ascii="HP Simplified" w:hAnsi="HP Simplified"/>
                <w:b/>
                <w:sz w:val="22"/>
                <w:szCs w:val="22"/>
              </w:rPr>
              <w:t>Location:</w:t>
            </w:r>
          </w:p>
        </w:tc>
        <w:tc>
          <w:tcPr>
            <w:tcW w:w="7380" w:type="dxa"/>
            <w:tcBorders>
              <w:top w:val="single" w:sz="4" w:space="0" w:color="auto"/>
              <w:left w:val="nil"/>
              <w:bottom w:val="single" w:sz="4" w:space="0" w:color="auto"/>
              <w:right w:val="single" w:sz="4" w:space="0" w:color="auto"/>
            </w:tcBorders>
          </w:tcPr>
          <w:p w:rsidR="00C1325B" w:rsidRPr="000855A4" w:rsidRDefault="00B15CA5" w:rsidP="000855A4">
            <w:pPr>
              <w:rPr>
                <w:rFonts w:ascii="HP Simplified" w:hAnsi="HP Simplified"/>
                <w:b/>
                <w:sz w:val="22"/>
                <w:szCs w:val="22"/>
              </w:rPr>
            </w:pPr>
            <w:r w:rsidRPr="000855A4">
              <w:rPr>
                <w:rFonts w:ascii="HP Simplified" w:hAnsi="HP Simplified"/>
                <w:b/>
                <w:sz w:val="22"/>
                <w:szCs w:val="22"/>
              </w:rPr>
              <w:t xml:space="preserve">Lower Conference Room </w:t>
            </w:r>
          </w:p>
          <w:p w:rsidR="00C1325B" w:rsidRPr="000855A4" w:rsidRDefault="00C1325B" w:rsidP="000855A4">
            <w:pPr>
              <w:rPr>
                <w:rFonts w:ascii="HP Simplified" w:hAnsi="HP Simplified"/>
                <w:b/>
                <w:sz w:val="22"/>
                <w:szCs w:val="22"/>
              </w:rPr>
            </w:pPr>
          </w:p>
        </w:tc>
      </w:tr>
      <w:tr w:rsidR="00C1325B" w:rsidRPr="0040309A" w:rsidTr="000855A4">
        <w:trPr>
          <w:trHeight w:hRule="exact" w:val="432"/>
        </w:trPr>
        <w:tc>
          <w:tcPr>
            <w:tcW w:w="2808" w:type="dxa"/>
            <w:tcBorders>
              <w:top w:val="nil"/>
              <w:left w:val="single" w:sz="4" w:space="0" w:color="auto"/>
              <w:bottom w:val="nil"/>
              <w:right w:val="nil"/>
            </w:tcBorders>
            <w:vAlign w:val="center"/>
            <w:hideMark/>
          </w:tcPr>
          <w:p w:rsidR="00C1325B" w:rsidRPr="000855A4" w:rsidRDefault="00C1325B" w:rsidP="000855A4">
            <w:pPr>
              <w:rPr>
                <w:rFonts w:ascii="HP Simplified" w:hAnsi="HP Simplified"/>
                <w:b/>
                <w:sz w:val="22"/>
                <w:szCs w:val="22"/>
              </w:rPr>
            </w:pPr>
            <w:r w:rsidRPr="000855A4">
              <w:rPr>
                <w:rFonts w:ascii="HP Simplified" w:hAnsi="HP Simplified"/>
                <w:b/>
                <w:sz w:val="22"/>
                <w:szCs w:val="22"/>
              </w:rPr>
              <w:t>Day, Date, Time:</w:t>
            </w:r>
          </w:p>
        </w:tc>
        <w:tc>
          <w:tcPr>
            <w:tcW w:w="7380" w:type="dxa"/>
            <w:tcBorders>
              <w:top w:val="single" w:sz="4" w:space="0" w:color="auto"/>
              <w:left w:val="nil"/>
              <w:bottom w:val="single" w:sz="4" w:space="0" w:color="auto"/>
              <w:right w:val="single" w:sz="4" w:space="0" w:color="auto"/>
            </w:tcBorders>
          </w:tcPr>
          <w:p w:rsidR="00C1325B" w:rsidRPr="000855A4" w:rsidRDefault="00493621" w:rsidP="00CF24F1">
            <w:pPr>
              <w:rPr>
                <w:rFonts w:ascii="HP Simplified" w:hAnsi="HP Simplified"/>
                <w:b/>
                <w:sz w:val="22"/>
                <w:szCs w:val="22"/>
              </w:rPr>
            </w:pPr>
            <w:r w:rsidRPr="000855A4">
              <w:rPr>
                <w:rFonts w:ascii="HP Simplified" w:hAnsi="HP Simplified"/>
                <w:b/>
                <w:sz w:val="22"/>
                <w:szCs w:val="22"/>
              </w:rPr>
              <w:t>Wednesday,</w:t>
            </w:r>
            <w:r w:rsidR="00033330" w:rsidRPr="000855A4">
              <w:rPr>
                <w:rFonts w:ascii="HP Simplified" w:hAnsi="HP Simplified"/>
                <w:b/>
                <w:sz w:val="22"/>
                <w:szCs w:val="22"/>
              </w:rPr>
              <w:t xml:space="preserve"> </w:t>
            </w:r>
            <w:r w:rsidR="00EE3A8F" w:rsidRPr="000855A4">
              <w:rPr>
                <w:rFonts w:ascii="HP Simplified" w:hAnsi="HP Simplified"/>
                <w:b/>
                <w:sz w:val="22"/>
                <w:szCs w:val="22"/>
              </w:rPr>
              <w:t>January 18, 2017</w:t>
            </w:r>
            <w:r w:rsidR="00CF24F1">
              <w:rPr>
                <w:rFonts w:ascii="HP Simplified" w:hAnsi="HP Simplified"/>
                <w:b/>
                <w:sz w:val="22"/>
                <w:szCs w:val="22"/>
              </w:rPr>
              <w:t>,</w:t>
            </w:r>
            <w:r w:rsidR="004B4A84" w:rsidRPr="000855A4">
              <w:rPr>
                <w:rFonts w:ascii="HP Simplified" w:hAnsi="HP Simplified"/>
                <w:b/>
                <w:sz w:val="22"/>
                <w:szCs w:val="22"/>
              </w:rPr>
              <w:t xml:space="preserve"> 7:00 p.m.</w:t>
            </w:r>
          </w:p>
        </w:tc>
      </w:tr>
      <w:tr w:rsidR="00C1325B" w:rsidRPr="0040309A" w:rsidTr="000855A4">
        <w:trPr>
          <w:trHeight w:hRule="exact" w:val="432"/>
        </w:trPr>
        <w:tc>
          <w:tcPr>
            <w:tcW w:w="2808" w:type="dxa"/>
            <w:tcBorders>
              <w:top w:val="nil"/>
              <w:left w:val="single" w:sz="4" w:space="0" w:color="auto"/>
              <w:right w:val="nil"/>
            </w:tcBorders>
            <w:vAlign w:val="center"/>
            <w:hideMark/>
          </w:tcPr>
          <w:p w:rsidR="00C1325B" w:rsidRPr="000855A4" w:rsidRDefault="00C1325B" w:rsidP="000855A4">
            <w:pPr>
              <w:rPr>
                <w:rFonts w:ascii="HP Simplified" w:hAnsi="HP Simplified"/>
                <w:b/>
                <w:sz w:val="22"/>
                <w:szCs w:val="22"/>
              </w:rPr>
            </w:pPr>
            <w:r w:rsidRPr="000855A4">
              <w:rPr>
                <w:rFonts w:ascii="HP Simplified" w:hAnsi="HP Simplified"/>
                <w:b/>
                <w:sz w:val="22"/>
                <w:szCs w:val="22"/>
              </w:rPr>
              <w:t>Submitted By:</w:t>
            </w:r>
          </w:p>
        </w:tc>
        <w:tc>
          <w:tcPr>
            <w:tcW w:w="7380" w:type="dxa"/>
            <w:tcBorders>
              <w:top w:val="single" w:sz="4" w:space="0" w:color="auto"/>
              <w:left w:val="nil"/>
              <w:bottom w:val="single" w:sz="4" w:space="0" w:color="auto"/>
              <w:right w:val="single" w:sz="4" w:space="0" w:color="auto"/>
            </w:tcBorders>
          </w:tcPr>
          <w:p w:rsidR="00C1325B" w:rsidRPr="000855A4" w:rsidRDefault="00B15CA5" w:rsidP="000855A4">
            <w:pPr>
              <w:rPr>
                <w:rFonts w:ascii="HP Simplified" w:hAnsi="HP Simplified"/>
                <w:sz w:val="22"/>
                <w:szCs w:val="22"/>
              </w:rPr>
            </w:pPr>
            <w:r w:rsidRPr="000855A4">
              <w:rPr>
                <w:rFonts w:ascii="HP Simplified" w:hAnsi="HP Simplified"/>
                <w:sz w:val="22"/>
                <w:szCs w:val="22"/>
              </w:rPr>
              <w:t>Susan Webster,  Administrative Assistant</w:t>
            </w:r>
          </w:p>
          <w:p w:rsidR="00C1325B" w:rsidRPr="000855A4" w:rsidRDefault="00C1325B" w:rsidP="000855A4">
            <w:pPr>
              <w:rPr>
                <w:rFonts w:ascii="HP Simplified" w:hAnsi="HP Simplified"/>
                <w:sz w:val="22"/>
                <w:szCs w:val="22"/>
              </w:rPr>
            </w:pPr>
          </w:p>
        </w:tc>
      </w:tr>
      <w:tr w:rsidR="00C1325B" w:rsidRPr="0040309A" w:rsidTr="000855A4">
        <w:trPr>
          <w:trHeight w:hRule="exact" w:val="432"/>
        </w:trPr>
        <w:tc>
          <w:tcPr>
            <w:tcW w:w="2808" w:type="dxa"/>
            <w:tcBorders>
              <w:top w:val="nil"/>
              <w:left w:val="single" w:sz="4" w:space="0" w:color="auto"/>
              <w:bottom w:val="single" w:sz="4" w:space="0" w:color="auto"/>
              <w:right w:val="nil"/>
            </w:tcBorders>
            <w:vAlign w:val="center"/>
            <w:hideMark/>
          </w:tcPr>
          <w:p w:rsidR="00C1325B" w:rsidRPr="000855A4" w:rsidRDefault="00C1325B" w:rsidP="000855A4">
            <w:pPr>
              <w:rPr>
                <w:rFonts w:ascii="HP Simplified" w:hAnsi="HP Simplified"/>
                <w:b/>
                <w:sz w:val="22"/>
                <w:szCs w:val="22"/>
              </w:rPr>
            </w:pPr>
            <w:r w:rsidRPr="000855A4">
              <w:rPr>
                <w:rFonts w:ascii="HP Simplified" w:hAnsi="HP Simplified"/>
                <w:b/>
                <w:sz w:val="22"/>
                <w:szCs w:val="22"/>
              </w:rPr>
              <w:t>Date:</w:t>
            </w:r>
          </w:p>
        </w:tc>
        <w:tc>
          <w:tcPr>
            <w:tcW w:w="7380" w:type="dxa"/>
            <w:tcBorders>
              <w:top w:val="single" w:sz="4" w:space="0" w:color="auto"/>
              <w:left w:val="nil"/>
              <w:bottom w:val="single" w:sz="4" w:space="0" w:color="auto"/>
              <w:right w:val="single" w:sz="4" w:space="0" w:color="auto"/>
            </w:tcBorders>
          </w:tcPr>
          <w:p w:rsidR="00C1325B" w:rsidRPr="000855A4" w:rsidRDefault="006D4BE7" w:rsidP="000855A4">
            <w:pPr>
              <w:rPr>
                <w:rFonts w:ascii="HP Simplified" w:hAnsi="HP Simplified"/>
                <w:sz w:val="22"/>
                <w:szCs w:val="22"/>
              </w:rPr>
            </w:pPr>
            <w:r>
              <w:rPr>
                <w:rFonts w:ascii="HP Simplified" w:hAnsi="HP Simplified"/>
                <w:sz w:val="22"/>
                <w:szCs w:val="22"/>
              </w:rPr>
              <w:t>December 12, 2016</w:t>
            </w:r>
          </w:p>
        </w:tc>
      </w:tr>
    </w:tbl>
    <w:p w:rsidR="00B15CA5" w:rsidRPr="0040309A" w:rsidRDefault="00C1325B" w:rsidP="0050316F">
      <w:pPr>
        <w:spacing w:line="360" w:lineRule="auto"/>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018"/>
      </w:tblGrid>
      <w:tr w:rsidR="00727DF1" w:rsidRPr="0040309A" w:rsidTr="00727DF1">
        <w:tc>
          <w:tcPr>
            <w:tcW w:w="1278" w:type="dxa"/>
          </w:tcPr>
          <w:p w:rsidR="00727DF1" w:rsidRPr="0040309A" w:rsidRDefault="000A4AF1" w:rsidP="00AC4312">
            <w:pPr>
              <w:pStyle w:val="NoSpacing"/>
              <w:rPr>
                <w:rFonts w:ascii="HP Simplified" w:hAnsi="HP Simplified"/>
              </w:rPr>
            </w:pPr>
            <w:r>
              <w:rPr>
                <w:rFonts w:ascii="HP Simplified" w:hAnsi="HP Simplified"/>
              </w:rPr>
              <w:t>7:00</w:t>
            </w:r>
            <w:r w:rsidR="00334D65" w:rsidRPr="0040309A">
              <w:rPr>
                <w:rFonts w:ascii="HP Simplified" w:hAnsi="HP Simplified"/>
              </w:rPr>
              <w:t xml:space="preserve"> p.m.</w:t>
            </w:r>
          </w:p>
        </w:tc>
        <w:tc>
          <w:tcPr>
            <w:tcW w:w="9018" w:type="dxa"/>
          </w:tcPr>
          <w:p w:rsidR="005E2CC7" w:rsidRPr="000A4AF1" w:rsidRDefault="000A4AF1" w:rsidP="00757167">
            <w:pPr>
              <w:pStyle w:val="NoSpacing"/>
              <w:rPr>
                <w:rFonts w:ascii="HP Simplified" w:hAnsi="HP Simplified"/>
                <w:b/>
                <w:color w:val="C00000"/>
              </w:rPr>
            </w:pPr>
            <w:r>
              <w:rPr>
                <w:rFonts w:ascii="HP Simplified" w:hAnsi="HP Simplified"/>
                <w:b/>
              </w:rPr>
              <w:t xml:space="preserve">Roger M. and Georgette E. Kiami, 39 Washington Street, </w:t>
            </w:r>
            <w:r>
              <w:rPr>
                <w:rFonts w:ascii="HP Simplified" w:hAnsi="HP Simplified"/>
                <w:b/>
                <w:color w:val="0070C0"/>
              </w:rPr>
              <w:t>VAR-10-16-2154:</w:t>
            </w:r>
            <w:r>
              <w:rPr>
                <w:rFonts w:ascii="HP Simplified" w:hAnsi="HP Simplified"/>
                <w:color w:val="0070C0"/>
              </w:rPr>
              <w:t xml:space="preserve"> </w:t>
            </w:r>
            <w:r>
              <w:rPr>
                <w:rFonts w:ascii="HP Simplified" w:hAnsi="HP Simplified"/>
              </w:rPr>
              <w:t xml:space="preserve"> To be allowed a side yard setback of 3.3 feet instead of the required 10 feet, and a rear yard setback of 0.2 feet instead of the required 5 feet for an addition to the existing one car garage. </w:t>
            </w:r>
            <w:r>
              <w:rPr>
                <w:rFonts w:ascii="HP Simplified" w:hAnsi="HP Simplified"/>
                <w:i/>
              </w:rPr>
              <w:t>Town of Dedham Zoning Bylaw Section 4.1 Table of Dimensional Requirements</w:t>
            </w:r>
            <w:r>
              <w:rPr>
                <w:rFonts w:ascii="HP Simplified" w:hAnsi="HP Simplified"/>
              </w:rPr>
              <w:t xml:space="preserve">  </w:t>
            </w:r>
            <w:r>
              <w:rPr>
                <w:rFonts w:ascii="HP Simplified" w:hAnsi="HP Simplified"/>
                <w:b/>
                <w:color w:val="C00000"/>
              </w:rPr>
              <w:t>(Continuation from 11/16/16)</w:t>
            </w:r>
          </w:p>
        </w:tc>
      </w:tr>
      <w:tr w:rsidR="00727DF1" w:rsidRPr="0040309A" w:rsidTr="00727DF1">
        <w:tc>
          <w:tcPr>
            <w:tcW w:w="1278" w:type="dxa"/>
          </w:tcPr>
          <w:p w:rsidR="00727DF1" w:rsidRPr="0040309A" w:rsidRDefault="00334D65" w:rsidP="00AC4312">
            <w:pPr>
              <w:pStyle w:val="NoSpacing"/>
              <w:rPr>
                <w:rFonts w:ascii="HP Simplified" w:hAnsi="HP Simplified"/>
              </w:rPr>
            </w:pPr>
            <w:r w:rsidRPr="0040309A">
              <w:rPr>
                <w:rFonts w:ascii="HP Simplified" w:hAnsi="HP Simplified"/>
              </w:rPr>
              <w:t>7:10 p.m.</w:t>
            </w:r>
          </w:p>
        </w:tc>
        <w:tc>
          <w:tcPr>
            <w:tcW w:w="9018" w:type="dxa"/>
          </w:tcPr>
          <w:p w:rsidR="005E2CC7" w:rsidRPr="0040309A" w:rsidRDefault="00EF2DEF" w:rsidP="00757167">
            <w:pPr>
              <w:pStyle w:val="NoSpacing"/>
              <w:rPr>
                <w:rFonts w:ascii="HP Simplified" w:hAnsi="HP Simplified"/>
                <w:i/>
              </w:rPr>
            </w:pPr>
            <w:r>
              <w:rPr>
                <w:rFonts w:ascii="HP Simplified" w:hAnsi="HP Simplified"/>
                <w:b/>
              </w:rPr>
              <w:t xml:space="preserve">Thomas J. Coyne, Jr., 41 Robinwood Road, </w:t>
            </w:r>
            <w:r>
              <w:rPr>
                <w:rFonts w:ascii="HP Simplified" w:hAnsi="HP Simplified"/>
                <w:b/>
                <w:color w:val="0070C0"/>
              </w:rPr>
              <w:t>VAR-11-16-2169:</w:t>
            </w:r>
            <w:r>
              <w:rPr>
                <w:rFonts w:ascii="HP Simplified" w:hAnsi="HP Simplified"/>
                <w:color w:val="0070C0"/>
              </w:rPr>
              <w:t xml:space="preserve">  </w:t>
            </w:r>
            <w:r>
              <w:rPr>
                <w:rFonts w:ascii="HP Simplified" w:hAnsi="HP Simplified"/>
              </w:rPr>
              <w:t xml:space="preserve">To be allowed a side yard setback of 6.5 feet instead of the allowed 10 feet and space between buildings of 7.1 feet instead of the allowed 10 feet to construct a two-car garage for storage of antique cars. </w:t>
            </w:r>
            <w:r>
              <w:rPr>
                <w:rFonts w:ascii="HP Simplified" w:hAnsi="HP Simplified"/>
                <w:i/>
              </w:rPr>
              <w:t>Town of Dedham Zoning Bylaw Section 4.1 Table of Dimensional Requirements</w:t>
            </w:r>
          </w:p>
        </w:tc>
      </w:tr>
      <w:tr w:rsidR="00770FEB" w:rsidRPr="0040309A" w:rsidTr="00727DF1">
        <w:tc>
          <w:tcPr>
            <w:tcW w:w="1278" w:type="dxa"/>
          </w:tcPr>
          <w:p w:rsidR="00770FEB" w:rsidRPr="0040309A" w:rsidRDefault="00D65E0D" w:rsidP="00AC4312">
            <w:pPr>
              <w:pStyle w:val="NoSpacing"/>
              <w:rPr>
                <w:rFonts w:ascii="HP Simplified" w:hAnsi="HP Simplified"/>
              </w:rPr>
            </w:pPr>
            <w:r>
              <w:rPr>
                <w:rFonts w:ascii="HP Simplified" w:hAnsi="HP Simplified"/>
              </w:rPr>
              <w:t>7:15 p.m.</w:t>
            </w:r>
          </w:p>
        </w:tc>
        <w:tc>
          <w:tcPr>
            <w:tcW w:w="9018" w:type="dxa"/>
          </w:tcPr>
          <w:p w:rsidR="005E2CC7" w:rsidRPr="00455EA4" w:rsidRDefault="00EF2DEF" w:rsidP="00757167">
            <w:pPr>
              <w:pStyle w:val="NoSpacing"/>
              <w:rPr>
                <w:rFonts w:ascii="HP Simplified" w:hAnsi="HP Simplified"/>
              </w:rPr>
            </w:pPr>
            <w:r>
              <w:rPr>
                <w:rFonts w:ascii="HP Simplified" w:hAnsi="HP Simplified"/>
                <w:b/>
              </w:rPr>
              <w:t xml:space="preserve">Antonios Sakalis, 9 Washington Street, Unit 4, </w:t>
            </w:r>
            <w:r>
              <w:rPr>
                <w:rFonts w:ascii="HP Simplified" w:hAnsi="HP Simplified"/>
                <w:b/>
                <w:color w:val="0070C0"/>
              </w:rPr>
              <w:t xml:space="preserve">VAR-11-16-2168:  </w:t>
            </w:r>
            <w:r>
              <w:rPr>
                <w:rFonts w:ascii="HP Simplified" w:hAnsi="HP Simplified"/>
              </w:rPr>
              <w:t xml:space="preserve">To be allowed a Special Permit to change a nonconforming office condominium unit into a residential condominium unit in a multi-unit condominium building in the Local Business zoning district.  </w:t>
            </w:r>
            <w:r>
              <w:rPr>
                <w:rFonts w:ascii="HP Simplified" w:hAnsi="HP Simplified"/>
                <w:i/>
              </w:rPr>
              <w:t>Town of Dedham Zoning Bylaw Section 3.3.2, 9.3.1, 9.3.2, and MGL Ch. 40A, Section 9</w:t>
            </w:r>
          </w:p>
        </w:tc>
      </w:tr>
      <w:tr w:rsidR="00EF2DEF" w:rsidRPr="0040309A" w:rsidTr="00727DF1">
        <w:tc>
          <w:tcPr>
            <w:tcW w:w="1278" w:type="dxa"/>
          </w:tcPr>
          <w:p w:rsidR="00EF2DEF" w:rsidRDefault="00EF2DEF" w:rsidP="00EF2DEF">
            <w:pPr>
              <w:pStyle w:val="NoSpacing"/>
              <w:rPr>
                <w:rFonts w:ascii="HP Simplified" w:hAnsi="HP Simplified"/>
              </w:rPr>
            </w:pPr>
            <w:r>
              <w:rPr>
                <w:rFonts w:ascii="HP Simplified" w:hAnsi="HP Simplified"/>
              </w:rPr>
              <w:t>7:20 p.m.</w:t>
            </w:r>
          </w:p>
        </w:tc>
        <w:tc>
          <w:tcPr>
            <w:tcW w:w="9018" w:type="dxa"/>
          </w:tcPr>
          <w:p w:rsidR="005E2CC7" w:rsidRDefault="00CF24F1" w:rsidP="00757167">
            <w:pPr>
              <w:pStyle w:val="NoSpacing"/>
              <w:rPr>
                <w:rFonts w:ascii="HP Simplified" w:hAnsi="HP Simplified"/>
                <w:b/>
              </w:rPr>
            </w:pPr>
            <w:r>
              <w:rPr>
                <w:rFonts w:ascii="HP Simplified" w:hAnsi="HP Simplified"/>
                <w:b/>
              </w:rPr>
              <w:t>Ell</w:t>
            </w:r>
            <w:r w:rsidR="00EF2DEF">
              <w:rPr>
                <w:rFonts w:ascii="HP Simplified" w:hAnsi="HP Simplified"/>
                <w:b/>
              </w:rPr>
              <w:t xml:space="preserve">a’s Gas of Dedham, Inc., 22 Bridge Street, </w:t>
            </w:r>
            <w:r w:rsidR="00EF2DEF">
              <w:rPr>
                <w:rFonts w:ascii="HP Simplified" w:hAnsi="HP Simplified"/>
                <w:b/>
                <w:color w:val="0070C0"/>
              </w:rPr>
              <w:t xml:space="preserve">VAR-11-16-2165:  </w:t>
            </w:r>
            <w:r w:rsidR="00EF2DEF">
              <w:rPr>
                <w:rFonts w:ascii="HP Simplified" w:hAnsi="HP Simplified"/>
              </w:rPr>
              <w:t xml:space="preserve">To be allowed a waiver from the Town of Dedham Sign Code for internal LED illumination on </w:t>
            </w:r>
            <w:r w:rsidR="00A7001D">
              <w:rPr>
                <w:rFonts w:ascii="HP Simplified" w:hAnsi="HP Simplified"/>
              </w:rPr>
              <w:t xml:space="preserve">both sides of the </w:t>
            </w:r>
            <w:r w:rsidR="00EF2DEF">
              <w:rPr>
                <w:rFonts w:ascii="HP Simplified" w:hAnsi="HP Simplified"/>
              </w:rPr>
              <w:t>free-standing sign</w:t>
            </w:r>
            <w:r w:rsidR="00CA6925">
              <w:rPr>
                <w:rFonts w:ascii="HP Simplified" w:hAnsi="HP Simplified"/>
              </w:rPr>
              <w:t xml:space="preserve">, side yard setback of 3’6” instead of the required 5’, total height of free-standing sign of </w:t>
            </w:r>
            <w:r w:rsidR="00A7001D">
              <w:rPr>
                <w:rFonts w:ascii="HP Simplified" w:hAnsi="HP Simplified"/>
              </w:rPr>
              <w:t>20’ instead of the allowed 8,’</w:t>
            </w:r>
            <w:r w:rsidR="00EF2DEF">
              <w:rPr>
                <w:rFonts w:ascii="HP Simplified" w:hAnsi="HP Simplified"/>
              </w:rPr>
              <w:t xml:space="preserve"> </w:t>
            </w:r>
            <w:r w:rsidR="00B81DD3">
              <w:rPr>
                <w:rFonts w:ascii="HP Simplified" w:hAnsi="HP Simplified"/>
              </w:rPr>
              <w:t xml:space="preserve">free-standing sign area of 37.5 square feet instead of the allowed 20 square feet, total amount of sign area of 177.5 square feet instead of </w:t>
            </w:r>
            <w:r w:rsidR="00EF2DEF">
              <w:rPr>
                <w:rFonts w:ascii="HP Simplified" w:hAnsi="HP Simplified"/>
              </w:rPr>
              <w:t xml:space="preserve">the allowed 136 square feet. </w:t>
            </w:r>
            <w:r w:rsidR="00EF2DEF">
              <w:rPr>
                <w:rFonts w:ascii="HP Simplified" w:hAnsi="HP Simplified"/>
                <w:i/>
              </w:rPr>
              <w:t>Town of Dedham Sign Code Section 237-18E, Table 2 Sign Dimensions and Location</w:t>
            </w:r>
          </w:p>
        </w:tc>
      </w:tr>
      <w:tr w:rsidR="00EF2DEF" w:rsidRPr="0040309A" w:rsidTr="00727DF1">
        <w:tc>
          <w:tcPr>
            <w:tcW w:w="1278" w:type="dxa"/>
          </w:tcPr>
          <w:p w:rsidR="00EF2DEF" w:rsidRDefault="00EF2DEF" w:rsidP="00EF2DEF">
            <w:pPr>
              <w:pStyle w:val="NoSpacing"/>
              <w:rPr>
                <w:rFonts w:ascii="HP Simplified" w:hAnsi="HP Simplified"/>
              </w:rPr>
            </w:pPr>
            <w:r>
              <w:rPr>
                <w:rFonts w:ascii="HP Simplified" w:hAnsi="HP Simplified"/>
              </w:rPr>
              <w:t>7:25 p.m.</w:t>
            </w:r>
          </w:p>
        </w:tc>
        <w:tc>
          <w:tcPr>
            <w:tcW w:w="9018" w:type="dxa"/>
          </w:tcPr>
          <w:p w:rsidR="005E2CC7" w:rsidRPr="002101F4" w:rsidRDefault="00EF2DEF" w:rsidP="00757167">
            <w:pPr>
              <w:pStyle w:val="NoSpacing"/>
              <w:rPr>
                <w:rFonts w:ascii="HP Simplified" w:hAnsi="HP Simplified"/>
                <w:i/>
              </w:rPr>
            </w:pPr>
            <w:r>
              <w:rPr>
                <w:rFonts w:ascii="HP Simplified" w:hAnsi="HP Simplified"/>
                <w:b/>
              </w:rPr>
              <w:t>El</w:t>
            </w:r>
            <w:r w:rsidR="00B81DD3">
              <w:rPr>
                <w:rFonts w:ascii="HP Simplified" w:hAnsi="HP Simplified"/>
                <w:b/>
              </w:rPr>
              <w:t>l</w:t>
            </w:r>
            <w:r>
              <w:rPr>
                <w:rFonts w:ascii="HP Simplified" w:hAnsi="HP Simplified"/>
                <w:b/>
              </w:rPr>
              <w:t xml:space="preserve">a’s Gas of Dedham, Inc., 22 Bridge Street, </w:t>
            </w:r>
            <w:r>
              <w:rPr>
                <w:rFonts w:ascii="HP Simplified" w:hAnsi="HP Simplified"/>
                <w:b/>
                <w:color w:val="0070C0"/>
              </w:rPr>
              <w:t xml:space="preserve">VAR-11-16-2170:  </w:t>
            </w:r>
            <w:r>
              <w:rPr>
                <w:rFonts w:ascii="HP Simplified" w:hAnsi="HP Simplified"/>
              </w:rPr>
              <w:t xml:space="preserve">To be allowed a Special Permit as necessary to allow the addition of a third gasoline fuel dispenser at a pre-existing nonconforming gasoline service station (i.e., a Special Permit for the change, extension, and alteration of a pre-existing nonconforming use and structure). </w:t>
            </w:r>
            <w:r>
              <w:rPr>
                <w:rFonts w:ascii="HP Simplified" w:hAnsi="HP Simplified"/>
                <w:i/>
              </w:rPr>
              <w:t>Town of Dedham Zoning Bylaw Sections 3.1.3, 3.3.2, 3.3.3, 9.2.2, 9.3, 10, and Table 1</w:t>
            </w:r>
          </w:p>
        </w:tc>
      </w:tr>
      <w:tr w:rsidR="00EF2DEF" w:rsidRPr="0040309A" w:rsidTr="00727DF1">
        <w:tc>
          <w:tcPr>
            <w:tcW w:w="1278" w:type="dxa"/>
          </w:tcPr>
          <w:p w:rsidR="00EF2DEF" w:rsidRDefault="00EF2DEF" w:rsidP="00EF2DEF">
            <w:pPr>
              <w:pStyle w:val="NoSpacing"/>
              <w:rPr>
                <w:rFonts w:ascii="HP Simplified" w:hAnsi="HP Simplified"/>
              </w:rPr>
            </w:pPr>
            <w:r>
              <w:rPr>
                <w:rFonts w:ascii="HP Simplified" w:hAnsi="HP Simplified"/>
              </w:rPr>
              <w:lastRenderedPageBreak/>
              <w:t>7:30 p.m.</w:t>
            </w:r>
          </w:p>
        </w:tc>
        <w:tc>
          <w:tcPr>
            <w:tcW w:w="9018" w:type="dxa"/>
          </w:tcPr>
          <w:p w:rsidR="00EF2DEF" w:rsidRPr="006D4BE7" w:rsidRDefault="00EF2DEF" w:rsidP="003469D4">
            <w:pPr>
              <w:pStyle w:val="NoSpacing"/>
              <w:rPr>
                <w:rFonts w:ascii="HP Simplified" w:hAnsi="HP Simplified"/>
                <w:i/>
              </w:rPr>
            </w:pPr>
            <w:r w:rsidRPr="00330BF1">
              <w:rPr>
                <w:rFonts w:ascii="HP Simplified" w:hAnsi="HP Simplified"/>
                <w:b/>
              </w:rPr>
              <w:t>Andrew E. Spognardi, 42 Manning Road</w:t>
            </w:r>
            <w:r>
              <w:rPr>
                <w:rFonts w:ascii="HP Simplified" w:hAnsi="HP Simplified"/>
              </w:rPr>
              <w:t xml:space="preserve">, </w:t>
            </w:r>
            <w:r>
              <w:rPr>
                <w:rFonts w:ascii="HP Simplified" w:hAnsi="HP Simplified"/>
                <w:b/>
                <w:color w:val="0070C0"/>
              </w:rPr>
              <w:t>VAR-11-16-</w:t>
            </w:r>
            <w:r w:rsidR="000A5AFB">
              <w:rPr>
                <w:rFonts w:ascii="HP Simplified" w:hAnsi="HP Simplified"/>
                <w:b/>
                <w:color w:val="0070C0"/>
              </w:rPr>
              <w:t>2172</w:t>
            </w:r>
            <w:r>
              <w:rPr>
                <w:rFonts w:ascii="HP Simplified" w:hAnsi="HP Simplified"/>
                <w:b/>
                <w:color w:val="0070C0"/>
              </w:rPr>
              <w:t xml:space="preserve">:  </w:t>
            </w:r>
            <w:r w:rsidR="003469D4">
              <w:rPr>
                <w:rFonts w:ascii="HP Simplified" w:hAnsi="HP Simplified"/>
              </w:rPr>
              <w:t>To be allowed a Special Permit for an existing a</w:t>
            </w:r>
            <w:r>
              <w:rPr>
                <w:rFonts w:ascii="HP Simplified" w:hAnsi="HP Simplified"/>
              </w:rPr>
              <w:t xml:space="preserve">ccessory dwelling unit </w:t>
            </w:r>
            <w:r w:rsidR="003469D4">
              <w:rPr>
                <w:rFonts w:ascii="HP Simplified" w:hAnsi="HP Simplified"/>
              </w:rPr>
              <w:t>that has lapsed</w:t>
            </w:r>
            <w:r>
              <w:rPr>
                <w:rFonts w:ascii="HP Simplified" w:hAnsi="HP Simplified"/>
              </w:rPr>
              <w:t xml:space="preserve">. </w:t>
            </w:r>
            <w:r w:rsidR="00EB0A32" w:rsidRPr="00EB0A32">
              <w:rPr>
                <w:rFonts w:ascii="HP Simplified" w:hAnsi="HP Simplified"/>
                <w:i/>
              </w:rPr>
              <w:t>Town of Dedham Zoning Bylaw Section 7.7 Special Residential Regulations, Section 9.3.5 Special Permits Conditions</w:t>
            </w:r>
          </w:p>
        </w:tc>
      </w:tr>
      <w:tr w:rsidR="00CA21E0" w:rsidRPr="0040309A" w:rsidTr="00727DF1">
        <w:tc>
          <w:tcPr>
            <w:tcW w:w="1278" w:type="dxa"/>
          </w:tcPr>
          <w:p w:rsidR="00CA21E0" w:rsidRDefault="00056735" w:rsidP="00EF2DEF">
            <w:pPr>
              <w:pStyle w:val="NoSpacing"/>
              <w:rPr>
                <w:rFonts w:ascii="HP Simplified" w:hAnsi="HP Simplified"/>
              </w:rPr>
            </w:pPr>
            <w:r>
              <w:rPr>
                <w:rFonts w:ascii="HP Simplified" w:hAnsi="HP Simplified"/>
              </w:rPr>
              <w:t>7:35 p.m.</w:t>
            </w:r>
          </w:p>
        </w:tc>
        <w:tc>
          <w:tcPr>
            <w:tcW w:w="9018" w:type="dxa"/>
          </w:tcPr>
          <w:p w:rsidR="00CA21E0" w:rsidRPr="00946FAA" w:rsidRDefault="00056735" w:rsidP="00946FAA">
            <w:pPr>
              <w:pStyle w:val="NoSpacing"/>
              <w:rPr>
                <w:rFonts w:ascii="HP Simplified" w:hAnsi="HP Simplified"/>
                <w:i/>
              </w:rPr>
            </w:pPr>
            <w:r>
              <w:rPr>
                <w:rFonts w:ascii="HP Simplified" w:hAnsi="HP Simplified"/>
                <w:b/>
              </w:rPr>
              <w:t xml:space="preserve">Mattress Firm, 385 Providence Highway, </w:t>
            </w:r>
            <w:r w:rsidR="0046236A">
              <w:rPr>
                <w:rFonts w:ascii="HP Simplified" w:hAnsi="HP Simplified"/>
                <w:b/>
                <w:color w:val="0070C0"/>
              </w:rPr>
              <w:t>VAR-12-16</w:t>
            </w:r>
            <w:r w:rsidR="00277F6F">
              <w:rPr>
                <w:rFonts w:ascii="HP Simplified" w:hAnsi="HP Simplified"/>
                <w:b/>
                <w:color w:val="0070C0"/>
              </w:rPr>
              <w:t>-2173</w:t>
            </w:r>
            <w:r w:rsidR="0046236A">
              <w:rPr>
                <w:rFonts w:ascii="HP Simplified" w:hAnsi="HP Simplified"/>
                <w:b/>
                <w:color w:val="0070C0"/>
              </w:rPr>
              <w:t>:</w:t>
            </w:r>
            <w:r w:rsidR="0046236A">
              <w:rPr>
                <w:rFonts w:ascii="HP Simplified" w:hAnsi="HP Simplified"/>
                <w:b/>
              </w:rPr>
              <w:t xml:space="preserve">  </w:t>
            </w:r>
            <w:r w:rsidR="0046236A">
              <w:rPr>
                <w:rFonts w:ascii="HP Simplified" w:hAnsi="HP Simplified"/>
              </w:rPr>
              <w:t xml:space="preserve">To be allowed a waiver from the Town of Dedham Sign Code for </w:t>
            </w:r>
            <w:r w:rsidR="00946FAA">
              <w:rPr>
                <w:rFonts w:ascii="HP Simplified" w:hAnsi="HP Simplified"/>
              </w:rPr>
              <w:t xml:space="preserve">internal illumination of wall sign. </w:t>
            </w:r>
            <w:r w:rsidR="00946FAA">
              <w:rPr>
                <w:rFonts w:ascii="HP Simplified" w:hAnsi="HP Simplified"/>
                <w:i/>
              </w:rPr>
              <w:t>Town of Dedham Sign Code Section 237-18</w:t>
            </w:r>
          </w:p>
        </w:tc>
      </w:tr>
      <w:tr w:rsidR="0046236A" w:rsidRPr="0040309A" w:rsidTr="00727DF1">
        <w:tc>
          <w:tcPr>
            <w:tcW w:w="1278" w:type="dxa"/>
          </w:tcPr>
          <w:p w:rsidR="0046236A" w:rsidRDefault="0046236A" w:rsidP="00EF2DEF">
            <w:pPr>
              <w:pStyle w:val="NoSpacing"/>
              <w:rPr>
                <w:rFonts w:ascii="HP Simplified" w:hAnsi="HP Simplified"/>
              </w:rPr>
            </w:pPr>
            <w:bookmarkStart w:id="0" w:name="_GoBack"/>
            <w:bookmarkEnd w:id="0"/>
            <w:r>
              <w:rPr>
                <w:rFonts w:ascii="HP Simplified" w:hAnsi="HP Simplified"/>
              </w:rPr>
              <w:t>7:40 p.m.</w:t>
            </w:r>
          </w:p>
        </w:tc>
        <w:tc>
          <w:tcPr>
            <w:tcW w:w="9018" w:type="dxa"/>
          </w:tcPr>
          <w:p w:rsidR="0046236A" w:rsidRPr="0046236A" w:rsidRDefault="0046236A" w:rsidP="0046236A">
            <w:pPr>
              <w:pStyle w:val="NoSpacing"/>
              <w:rPr>
                <w:rFonts w:ascii="HP Simplified" w:hAnsi="HP Simplified"/>
                <w:i/>
              </w:rPr>
            </w:pPr>
            <w:r>
              <w:rPr>
                <w:rFonts w:ascii="HP Simplified" w:hAnsi="HP Simplified"/>
                <w:b/>
              </w:rPr>
              <w:t>Art</w:t>
            </w:r>
            <w:r w:rsidR="00A55BE2">
              <w:rPr>
                <w:rFonts w:ascii="HP Simplified" w:hAnsi="HP Simplified"/>
                <w:b/>
              </w:rPr>
              <w:t>hur</w:t>
            </w:r>
            <w:r>
              <w:rPr>
                <w:rFonts w:ascii="HP Simplified" w:hAnsi="HP Simplified"/>
                <w:b/>
              </w:rPr>
              <w:t xml:space="preserve"> Lutschaunig, 7 Prospect Street, </w:t>
            </w:r>
            <w:r>
              <w:rPr>
                <w:rFonts w:ascii="HP Simplified" w:hAnsi="HP Simplified"/>
                <w:b/>
                <w:color w:val="0070C0"/>
              </w:rPr>
              <w:t>VAR-12-16-</w:t>
            </w:r>
            <w:r w:rsidR="002D49E0">
              <w:rPr>
                <w:rFonts w:ascii="HP Simplified" w:hAnsi="HP Simplified"/>
                <w:b/>
                <w:color w:val="0070C0"/>
              </w:rPr>
              <w:t>2174</w:t>
            </w:r>
            <w:r>
              <w:rPr>
                <w:rFonts w:ascii="HP Simplified" w:hAnsi="HP Simplified"/>
                <w:b/>
                <w:color w:val="0070C0"/>
              </w:rPr>
              <w:t xml:space="preserve">: </w:t>
            </w:r>
            <w:r>
              <w:rPr>
                <w:rFonts w:ascii="HP Simplified" w:hAnsi="HP Simplified"/>
                <w:b/>
              </w:rPr>
              <w:t xml:space="preserve"> </w:t>
            </w:r>
            <w:r>
              <w:rPr>
                <w:rFonts w:ascii="HP Simplified" w:hAnsi="HP Simplified"/>
              </w:rPr>
              <w:t xml:space="preserve">To be allowed a five foot rear yard setback instead of the required 20 feet to construct a two-story building (garage with second floor storage). </w:t>
            </w:r>
            <w:r>
              <w:rPr>
                <w:rFonts w:ascii="HP Simplified" w:hAnsi="HP Simplified"/>
                <w:i/>
              </w:rPr>
              <w:t>Town of Dedham Zoning Bylaw Section 4.1, Table of Dimensional Requirements</w:t>
            </w:r>
            <w:r w:rsidR="004A791B">
              <w:rPr>
                <w:rFonts w:ascii="HP Simplified" w:hAnsi="HP Simplified"/>
                <w:i/>
              </w:rPr>
              <w:t>, Footnote 5</w:t>
            </w:r>
          </w:p>
        </w:tc>
      </w:tr>
      <w:tr w:rsidR="002E6282" w:rsidRPr="0040309A" w:rsidTr="00727DF1">
        <w:tc>
          <w:tcPr>
            <w:tcW w:w="1278" w:type="dxa"/>
          </w:tcPr>
          <w:p w:rsidR="002E6282" w:rsidRDefault="002E6282" w:rsidP="00EF2DEF">
            <w:pPr>
              <w:pStyle w:val="NoSpacing"/>
              <w:rPr>
                <w:rFonts w:ascii="HP Simplified" w:hAnsi="HP Simplified"/>
              </w:rPr>
            </w:pPr>
          </w:p>
        </w:tc>
        <w:tc>
          <w:tcPr>
            <w:tcW w:w="9018" w:type="dxa"/>
          </w:tcPr>
          <w:p w:rsidR="002E6282" w:rsidRDefault="002E6282" w:rsidP="00EF2DEF">
            <w:pPr>
              <w:pStyle w:val="NoSpacing"/>
              <w:rPr>
                <w:rFonts w:ascii="HP Simplified" w:hAnsi="HP Simplified"/>
                <w:b/>
              </w:rPr>
            </w:pPr>
          </w:p>
        </w:tc>
      </w:tr>
      <w:tr w:rsidR="00EF2DEF" w:rsidRPr="0040309A" w:rsidTr="00727DF1">
        <w:tc>
          <w:tcPr>
            <w:tcW w:w="1278" w:type="dxa"/>
          </w:tcPr>
          <w:p w:rsidR="00EF2DEF" w:rsidRPr="0040309A" w:rsidRDefault="00EF2DEF" w:rsidP="00EF2DEF">
            <w:pPr>
              <w:pStyle w:val="NoSpacing"/>
              <w:rPr>
                <w:rFonts w:ascii="HP Simplified" w:hAnsi="HP Simplified"/>
              </w:rPr>
            </w:pPr>
          </w:p>
        </w:tc>
        <w:tc>
          <w:tcPr>
            <w:tcW w:w="9018" w:type="dxa"/>
          </w:tcPr>
          <w:p w:rsidR="00EF2DEF" w:rsidRDefault="00EF2DEF" w:rsidP="007443F4">
            <w:pPr>
              <w:pStyle w:val="NoSpacing"/>
              <w:rPr>
                <w:rFonts w:ascii="HP Simplified" w:hAnsi="HP Simplified"/>
                <w:b/>
                <w:color w:val="FF0000"/>
              </w:rPr>
            </w:pPr>
            <w:r w:rsidRPr="0040309A">
              <w:rPr>
                <w:rFonts w:ascii="HP Simplified" w:hAnsi="HP Simplified"/>
                <w:b/>
              </w:rPr>
              <w:t>Old/New Business</w:t>
            </w:r>
            <w:r w:rsidRPr="0040309A">
              <w:rPr>
                <w:rFonts w:ascii="HP Simplified" w:hAnsi="HP Simplified"/>
                <w:b/>
                <w:color w:val="FF0000"/>
              </w:rPr>
              <w:t>*</w:t>
            </w:r>
          </w:p>
          <w:p w:rsidR="001E3B74" w:rsidRPr="00480271" w:rsidRDefault="001E3B74" w:rsidP="001E3B74">
            <w:pPr>
              <w:pStyle w:val="NoSpacing"/>
              <w:numPr>
                <w:ilvl w:val="0"/>
                <w:numId w:val="5"/>
              </w:numPr>
              <w:rPr>
                <w:rFonts w:ascii="HP Simplified" w:hAnsi="HP Simplified"/>
                <w:b/>
              </w:rPr>
            </w:pPr>
            <w:r>
              <w:rPr>
                <w:rFonts w:ascii="HP Simplified" w:hAnsi="HP Simplified"/>
              </w:rPr>
              <w:t>Review of Minutes, December 14, 2016</w:t>
            </w:r>
          </w:p>
          <w:p w:rsidR="00EF2DEF" w:rsidRPr="0040309A" w:rsidRDefault="00EF2DEF" w:rsidP="00EF2DEF">
            <w:pPr>
              <w:pStyle w:val="NoSpacing"/>
              <w:rPr>
                <w:rFonts w:ascii="HP Simplified" w:hAnsi="HP Simplified"/>
                <w:b/>
                <w:color w:val="FF0000"/>
              </w:rPr>
            </w:pPr>
          </w:p>
          <w:p w:rsidR="00EF2DEF" w:rsidRPr="0040309A" w:rsidRDefault="00EF2DEF" w:rsidP="00EF2DEF">
            <w:pPr>
              <w:pStyle w:val="NoSpacing"/>
              <w:rPr>
                <w:rFonts w:ascii="HP Simplified" w:hAnsi="HP Simplified"/>
              </w:rPr>
            </w:pPr>
            <w:r w:rsidRPr="0040309A">
              <w:rPr>
                <w:rFonts w:ascii="HP Simplified" w:hAnsi="HP Simplified"/>
                <w:b/>
                <w:color w:val="FF0000"/>
                <w:sz w:val="24"/>
                <w:szCs w:val="24"/>
              </w:rPr>
              <w:t>*</w:t>
            </w:r>
            <w:r w:rsidRPr="0040309A">
              <w:rPr>
                <w:rFonts w:ascii="HP Simplified" w:hAnsi="HP Simplified"/>
              </w:rPr>
              <w:t>This item is included to acknowledge that there may be matters not anticipated by the Chair that could be raised during the meeting by other members of the Committee/Board, by staff, or by the public.</w:t>
            </w:r>
          </w:p>
        </w:tc>
      </w:tr>
    </w:tbl>
    <w:p w:rsidR="00B15CA5" w:rsidRPr="0040309A" w:rsidRDefault="00B15CA5" w:rsidP="00C1325B">
      <w:pPr>
        <w:rPr>
          <w:rFonts w:ascii="HP Simplified" w:hAnsi="HP Simplified"/>
          <w:b/>
          <w:sz w:val="22"/>
          <w:szCs w:val="22"/>
          <w:u w:val="single"/>
        </w:rPr>
      </w:pPr>
    </w:p>
    <w:p w:rsidR="00C1325B" w:rsidRPr="0040309A" w:rsidRDefault="00C1325B" w:rsidP="00C1325B">
      <w:pPr>
        <w:rPr>
          <w:rFonts w:ascii="HP Simplified" w:hAnsi="HP Simplified"/>
          <w:sz w:val="22"/>
          <w:szCs w:val="22"/>
        </w:rPr>
      </w:pPr>
    </w:p>
    <w:sectPr w:rsidR="00C1325B" w:rsidRPr="0040309A" w:rsidSect="00757167">
      <w:pgSz w:w="12240" w:h="20160" w:code="5"/>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3572"/>
    <w:multiLevelType w:val="hybridMultilevel"/>
    <w:tmpl w:val="25CA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25B"/>
    <w:rsid w:val="00025ECE"/>
    <w:rsid w:val="00026A5C"/>
    <w:rsid w:val="00033330"/>
    <w:rsid w:val="00035DB1"/>
    <w:rsid w:val="00037328"/>
    <w:rsid w:val="00042655"/>
    <w:rsid w:val="00044D89"/>
    <w:rsid w:val="00052049"/>
    <w:rsid w:val="00053B4E"/>
    <w:rsid w:val="00056735"/>
    <w:rsid w:val="00076062"/>
    <w:rsid w:val="000855A4"/>
    <w:rsid w:val="000A4AF1"/>
    <w:rsid w:val="000A5AFB"/>
    <w:rsid w:val="000B1C33"/>
    <w:rsid w:val="000E70DC"/>
    <w:rsid w:val="000F32A2"/>
    <w:rsid w:val="000F4206"/>
    <w:rsid w:val="00102544"/>
    <w:rsid w:val="0011068D"/>
    <w:rsid w:val="001133D6"/>
    <w:rsid w:val="00127BF9"/>
    <w:rsid w:val="00146654"/>
    <w:rsid w:val="00156E75"/>
    <w:rsid w:val="001827C0"/>
    <w:rsid w:val="001B4B4C"/>
    <w:rsid w:val="001C600F"/>
    <w:rsid w:val="001C79B4"/>
    <w:rsid w:val="001E3B74"/>
    <w:rsid w:val="001F38A3"/>
    <w:rsid w:val="001F5FEE"/>
    <w:rsid w:val="00200FFC"/>
    <w:rsid w:val="002101F4"/>
    <w:rsid w:val="00215278"/>
    <w:rsid w:val="0024112F"/>
    <w:rsid w:val="002769A5"/>
    <w:rsid w:val="00277F6F"/>
    <w:rsid w:val="002919EB"/>
    <w:rsid w:val="002A05B3"/>
    <w:rsid w:val="002B3CC1"/>
    <w:rsid w:val="002C0BD5"/>
    <w:rsid w:val="002C3270"/>
    <w:rsid w:val="002D3A48"/>
    <w:rsid w:val="002D49E0"/>
    <w:rsid w:val="002E315A"/>
    <w:rsid w:val="002E6282"/>
    <w:rsid w:val="002F4D42"/>
    <w:rsid w:val="00305DB5"/>
    <w:rsid w:val="0030731C"/>
    <w:rsid w:val="00312FC5"/>
    <w:rsid w:val="00313AF1"/>
    <w:rsid w:val="00325930"/>
    <w:rsid w:val="00327A51"/>
    <w:rsid w:val="00330BF1"/>
    <w:rsid w:val="00334D65"/>
    <w:rsid w:val="003469D4"/>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55EA4"/>
    <w:rsid w:val="0046236A"/>
    <w:rsid w:val="004671D7"/>
    <w:rsid w:val="00480271"/>
    <w:rsid w:val="00493621"/>
    <w:rsid w:val="004A3588"/>
    <w:rsid w:val="004A791B"/>
    <w:rsid w:val="004B4A84"/>
    <w:rsid w:val="004C4C12"/>
    <w:rsid w:val="0050316F"/>
    <w:rsid w:val="00511DF4"/>
    <w:rsid w:val="00530410"/>
    <w:rsid w:val="005344A5"/>
    <w:rsid w:val="00536A34"/>
    <w:rsid w:val="005633FD"/>
    <w:rsid w:val="00575526"/>
    <w:rsid w:val="005806FD"/>
    <w:rsid w:val="0058753F"/>
    <w:rsid w:val="005909DF"/>
    <w:rsid w:val="005926EB"/>
    <w:rsid w:val="005A2E04"/>
    <w:rsid w:val="005B77CD"/>
    <w:rsid w:val="005C76CB"/>
    <w:rsid w:val="005C76D6"/>
    <w:rsid w:val="005E2CC7"/>
    <w:rsid w:val="005E6B3A"/>
    <w:rsid w:val="005F527A"/>
    <w:rsid w:val="006001BA"/>
    <w:rsid w:val="00602734"/>
    <w:rsid w:val="00604A46"/>
    <w:rsid w:val="0060508E"/>
    <w:rsid w:val="00610FA1"/>
    <w:rsid w:val="00614115"/>
    <w:rsid w:val="0061600A"/>
    <w:rsid w:val="00630AD5"/>
    <w:rsid w:val="00631D91"/>
    <w:rsid w:val="00632726"/>
    <w:rsid w:val="00636F8F"/>
    <w:rsid w:val="006636EC"/>
    <w:rsid w:val="00665907"/>
    <w:rsid w:val="0069139B"/>
    <w:rsid w:val="006977D8"/>
    <w:rsid w:val="006A2963"/>
    <w:rsid w:val="006B06A6"/>
    <w:rsid w:val="006B1648"/>
    <w:rsid w:val="006C072B"/>
    <w:rsid w:val="006D4BE7"/>
    <w:rsid w:val="006F02DE"/>
    <w:rsid w:val="00703C1C"/>
    <w:rsid w:val="00727DF1"/>
    <w:rsid w:val="00743BD0"/>
    <w:rsid w:val="007443F4"/>
    <w:rsid w:val="0075220C"/>
    <w:rsid w:val="00757167"/>
    <w:rsid w:val="00767DDD"/>
    <w:rsid w:val="00770FEB"/>
    <w:rsid w:val="00775A3A"/>
    <w:rsid w:val="007809F0"/>
    <w:rsid w:val="00786350"/>
    <w:rsid w:val="007A3298"/>
    <w:rsid w:val="007A4D32"/>
    <w:rsid w:val="007E0B98"/>
    <w:rsid w:val="007E11D1"/>
    <w:rsid w:val="007F06B8"/>
    <w:rsid w:val="00805C08"/>
    <w:rsid w:val="00807131"/>
    <w:rsid w:val="00823B55"/>
    <w:rsid w:val="00836FBD"/>
    <w:rsid w:val="008A3F1A"/>
    <w:rsid w:val="008A6305"/>
    <w:rsid w:val="008B6C51"/>
    <w:rsid w:val="008C2009"/>
    <w:rsid w:val="008D59E9"/>
    <w:rsid w:val="008E1D10"/>
    <w:rsid w:val="008F01B6"/>
    <w:rsid w:val="00907E29"/>
    <w:rsid w:val="00910F73"/>
    <w:rsid w:val="00922E03"/>
    <w:rsid w:val="00935ED8"/>
    <w:rsid w:val="00937211"/>
    <w:rsid w:val="009447EA"/>
    <w:rsid w:val="00946D9B"/>
    <w:rsid w:val="00946FAA"/>
    <w:rsid w:val="009601B6"/>
    <w:rsid w:val="009607E8"/>
    <w:rsid w:val="00965D0F"/>
    <w:rsid w:val="00971967"/>
    <w:rsid w:val="00973E5C"/>
    <w:rsid w:val="0097500F"/>
    <w:rsid w:val="009A3BDF"/>
    <w:rsid w:val="009A69EA"/>
    <w:rsid w:val="009C3AEF"/>
    <w:rsid w:val="009C577E"/>
    <w:rsid w:val="009D0C29"/>
    <w:rsid w:val="009D0FF8"/>
    <w:rsid w:val="009E0AC9"/>
    <w:rsid w:val="009F7DC9"/>
    <w:rsid w:val="00A106D4"/>
    <w:rsid w:val="00A17F91"/>
    <w:rsid w:val="00A23E99"/>
    <w:rsid w:val="00A26AD2"/>
    <w:rsid w:val="00A33971"/>
    <w:rsid w:val="00A36FC7"/>
    <w:rsid w:val="00A40ECC"/>
    <w:rsid w:val="00A46D86"/>
    <w:rsid w:val="00A55BE2"/>
    <w:rsid w:val="00A7001D"/>
    <w:rsid w:val="00A70652"/>
    <w:rsid w:val="00A80EB6"/>
    <w:rsid w:val="00A81502"/>
    <w:rsid w:val="00A9356E"/>
    <w:rsid w:val="00AC4312"/>
    <w:rsid w:val="00AD67EE"/>
    <w:rsid w:val="00AE5458"/>
    <w:rsid w:val="00B0303C"/>
    <w:rsid w:val="00B06241"/>
    <w:rsid w:val="00B11EED"/>
    <w:rsid w:val="00B1540C"/>
    <w:rsid w:val="00B15CA5"/>
    <w:rsid w:val="00B20575"/>
    <w:rsid w:val="00B42B8D"/>
    <w:rsid w:val="00B441A7"/>
    <w:rsid w:val="00B46C7D"/>
    <w:rsid w:val="00B51598"/>
    <w:rsid w:val="00B558A6"/>
    <w:rsid w:val="00B56FA0"/>
    <w:rsid w:val="00B72145"/>
    <w:rsid w:val="00B8161E"/>
    <w:rsid w:val="00B81DD3"/>
    <w:rsid w:val="00B82ED5"/>
    <w:rsid w:val="00B96BA4"/>
    <w:rsid w:val="00BA2FA8"/>
    <w:rsid w:val="00BC2A55"/>
    <w:rsid w:val="00BC7C83"/>
    <w:rsid w:val="00BD29A5"/>
    <w:rsid w:val="00BF2618"/>
    <w:rsid w:val="00C03738"/>
    <w:rsid w:val="00C1325B"/>
    <w:rsid w:val="00C13981"/>
    <w:rsid w:val="00C16A89"/>
    <w:rsid w:val="00C2178C"/>
    <w:rsid w:val="00C2186A"/>
    <w:rsid w:val="00C31D52"/>
    <w:rsid w:val="00C33582"/>
    <w:rsid w:val="00C52FB3"/>
    <w:rsid w:val="00C6544E"/>
    <w:rsid w:val="00C65F37"/>
    <w:rsid w:val="00C75C08"/>
    <w:rsid w:val="00C76B2A"/>
    <w:rsid w:val="00C87159"/>
    <w:rsid w:val="00C87BD3"/>
    <w:rsid w:val="00CA21E0"/>
    <w:rsid w:val="00CA6925"/>
    <w:rsid w:val="00CC1C6F"/>
    <w:rsid w:val="00CE0C4B"/>
    <w:rsid w:val="00CF24F1"/>
    <w:rsid w:val="00CF72AB"/>
    <w:rsid w:val="00D0234A"/>
    <w:rsid w:val="00D11B81"/>
    <w:rsid w:val="00D22500"/>
    <w:rsid w:val="00D276AC"/>
    <w:rsid w:val="00D46744"/>
    <w:rsid w:val="00D51C8A"/>
    <w:rsid w:val="00D5414B"/>
    <w:rsid w:val="00D63CC6"/>
    <w:rsid w:val="00D65E0D"/>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43D8"/>
    <w:rsid w:val="00E65A00"/>
    <w:rsid w:val="00E67A31"/>
    <w:rsid w:val="00E850A2"/>
    <w:rsid w:val="00EA694E"/>
    <w:rsid w:val="00EB0A32"/>
    <w:rsid w:val="00EB0ED8"/>
    <w:rsid w:val="00EB3462"/>
    <w:rsid w:val="00EC6A54"/>
    <w:rsid w:val="00EE3A8F"/>
    <w:rsid w:val="00EF2DEF"/>
    <w:rsid w:val="00EF6703"/>
    <w:rsid w:val="00F26597"/>
    <w:rsid w:val="00F31BD3"/>
    <w:rsid w:val="00F35D0F"/>
    <w:rsid w:val="00F378F3"/>
    <w:rsid w:val="00F45C1B"/>
    <w:rsid w:val="00F5315C"/>
    <w:rsid w:val="00F55F1C"/>
    <w:rsid w:val="00F710FE"/>
    <w:rsid w:val="00F938C8"/>
    <w:rsid w:val="00FA11EA"/>
    <w:rsid w:val="00FA5463"/>
    <w:rsid w:val="00FB062B"/>
    <w:rsid w:val="00FC5E5E"/>
    <w:rsid w:val="00FC6BE5"/>
    <w:rsid w:val="00FD4AC2"/>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AC4312"/>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AC4312"/>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42</cp:revision>
  <dcterms:created xsi:type="dcterms:W3CDTF">2016-11-21T16:08:00Z</dcterms:created>
  <dcterms:modified xsi:type="dcterms:W3CDTF">2016-12-29T16:33:00Z</dcterms:modified>
</cp:coreProperties>
</file>