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65B52B" w14:textId="1C5C5320" w:rsidR="61CD637A" w:rsidRDefault="00487632" w:rsidP="370B903D">
      <w:pPr>
        <w:spacing w:after="0" w:line="240" w:lineRule="auto"/>
        <w:rPr>
          <w:rFonts w:ascii="Book Antiqua" w:eastAsia="Book Antiqua" w:hAnsi="Book Antiqua" w:cs="Book Antiqua"/>
          <w:sz w:val="24"/>
          <w:szCs w:val="24"/>
        </w:rPr>
      </w:pPr>
      <w:r w:rsidRPr="370B903D">
        <w:rPr>
          <w:rFonts w:ascii="Times New Roman" w:hAnsi="Times New Roman" w:cs="Times New Roman"/>
          <w:b/>
          <w:bCs/>
          <w:sz w:val="24"/>
          <w:szCs w:val="24"/>
        </w:rPr>
        <w:t xml:space="preserve">                                                   </w:t>
      </w:r>
      <w:r w:rsidR="361DD5A7" w:rsidRPr="370B903D">
        <w:rPr>
          <w:rFonts w:ascii="Times New Roman" w:hAnsi="Times New Roman" w:cs="Times New Roman"/>
          <w:b/>
          <w:bCs/>
          <w:sz w:val="24"/>
          <w:szCs w:val="24"/>
        </w:rPr>
        <w:t xml:space="preserve">Minutes of </w:t>
      </w:r>
      <w:r w:rsidR="00411725">
        <w:rPr>
          <w:rFonts w:ascii="Times New Roman" w:hAnsi="Times New Roman" w:cs="Times New Roman"/>
          <w:b/>
          <w:bCs/>
          <w:sz w:val="24"/>
          <w:szCs w:val="24"/>
        </w:rPr>
        <w:t xml:space="preserve">June </w:t>
      </w:r>
      <w:r w:rsidR="00B661D4">
        <w:rPr>
          <w:rFonts w:ascii="Times New Roman" w:hAnsi="Times New Roman" w:cs="Times New Roman"/>
          <w:b/>
          <w:bCs/>
          <w:sz w:val="24"/>
          <w:szCs w:val="24"/>
        </w:rPr>
        <w:t>18</w:t>
      </w:r>
      <w:r w:rsidR="00B8046F">
        <w:rPr>
          <w:rFonts w:ascii="Times New Roman" w:hAnsi="Times New Roman" w:cs="Times New Roman"/>
          <w:b/>
          <w:bCs/>
          <w:sz w:val="24"/>
          <w:szCs w:val="24"/>
        </w:rPr>
        <w:t xml:space="preserve">, 2020 </w:t>
      </w:r>
    </w:p>
    <w:p w14:paraId="67EE4FA8" w14:textId="77777777" w:rsidR="00BC5A10" w:rsidRDefault="00487632" w:rsidP="35AA1FA3">
      <w:pPr>
        <w:pStyle w:val="NoSpacing"/>
        <w:jc w:val="center"/>
        <w:rPr>
          <w:rFonts w:ascii="Times New Roman" w:hAnsi="Times New Roman" w:cs="Times New Roman"/>
          <w:b/>
          <w:bCs/>
          <w:sz w:val="24"/>
          <w:szCs w:val="24"/>
        </w:rPr>
      </w:pPr>
      <w:r w:rsidRPr="35AA1FA3">
        <w:rPr>
          <w:rFonts w:ascii="Times New Roman" w:hAnsi="Times New Roman" w:cs="Times New Roman"/>
          <w:b/>
          <w:bCs/>
          <w:sz w:val="24"/>
          <w:szCs w:val="24"/>
        </w:rPr>
        <w:t xml:space="preserve">         </w:t>
      </w:r>
    </w:p>
    <w:p w14:paraId="32938912" w14:textId="3BFF4377" w:rsidR="00487632" w:rsidRDefault="2E198692" w:rsidP="00BC5A10">
      <w:pPr>
        <w:pStyle w:val="NoSpacing"/>
        <w:jc w:val="both"/>
        <w:rPr>
          <w:rFonts w:ascii="Times New Roman" w:eastAsia="Times New Roman" w:hAnsi="Times New Roman" w:cs="Times New Roman"/>
          <w:color w:val="auto"/>
          <w:sz w:val="24"/>
          <w:szCs w:val="24"/>
        </w:rPr>
      </w:pPr>
      <w:r w:rsidRPr="35AA1FA3">
        <w:rPr>
          <w:rFonts w:ascii="Times New Roman" w:eastAsia="Times New Roman" w:hAnsi="Times New Roman" w:cs="Times New Roman"/>
          <w:color w:val="auto"/>
          <w:sz w:val="24"/>
          <w:szCs w:val="24"/>
        </w:rPr>
        <w:t xml:space="preserve">In response to the COVID-19 pandemic and given the current prohibitions on gatherings of 10 or more people imposed by Governor Baker’s March 23, 2020 “Order Assuring Continued Operation of Essential Services in the Commonwealth, Closing Workplaces, and Prohibiting Gatherings of More than 10 People,” this public hearing </w:t>
      </w:r>
      <w:r w:rsidR="004E5480">
        <w:rPr>
          <w:rFonts w:ascii="Times New Roman" w:eastAsia="Times New Roman" w:hAnsi="Times New Roman" w:cs="Times New Roman"/>
          <w:color w:val="auto"/>
          <w:sz w:val="24"/>
          <w:szCs w:val="24"/>
        </w:rPr>
        <w:t>was</w:t>
      </w:r>
      <w:r w:rsidRPr="35AA1FA3">
        <w:rPr>
          <w:rFonts w:ascii="Times New Roman" w:eastAsia="Times New Roman" w:hAnsi="Times New Roman" w:cs="Times New Roman"/>
          <w:color w:val="auto"/>
          <w:sz w:val="24"/>
          <w:szCs w:val="24"/>
        </w:rPr>
        <w:t xml:space="preserve"> conducted virtually, as allowed by Governor Baker’s March 12, 2020 “Order Suspending Certain Provisions of the Open Meeting Law, G.L. c. 30A, §20.</w:t>
      </w:r>
    </w:p>
    <w:p w14:paraId="58DE3699" w14:textId="77777777" w:rsidR="00F338A3" w:rsidRPr="0098228B" w:rsidRDefault="00DB78E3">
      <w:pPr>
        <w:pStyle w:val="Heading1"/>
        <w:rPr>
          <w:rFonts w:ascii="Times New Roman" w:eastAsiaTheme="minorEastAsia" w:hAnsi="Times New Roman" w:cs="Times New Roman"/>
          <w:b/>
          <w:iCs/>
          <w:color w:val="auto"/>
          <w:sz w:val="22"/>
          <w:szCs w:val="22"/>
        </w:rPr>
      </w:pPr>
      <w:r w:rsidRPr="35AA1FA3">
        <w:rPr>
          <w:rFonts w:ascii="Times New Roman" w:eastAsiaTheme="minorEastAsia" w:hAnsi="Times New Roman" w:cs="Times New Roman"/>
          <w:b/>
          <w:bCs/>
          <w:color w:val="auto"/>
          <w:sz w:val="22"/>
          <w:szCs w:val="22"/>
        </w:rPr>
        <w:t>The following Commissioners were present:</w:t>
      </w:r>
    </w:p>
    <w:p w14:paraId="746191B2" w14:textId="5A2F4A10" w:rsidR="3E2B3A25" w:rsidRDefault="3E2B3A25" w:rsidP="35AA1FA3">
      <w:pPr>
        <w:pStyle w:val="BlockText"/>
        <w:ind w:left="540"/>
        <w:rPr>
          <w:rFonts w:ascii="Times New Roman" w:hAnsi="Times New Roman" w:cs="Times New Roman"/>
          <w:b w:val="0"/>
          <w:color w:val="auto"/>
        </w:rPr>
      </w:pPr>
      <w:r w:rsidRPr="35AA1FA3">
        <w:rPr>
          <w:rFonts w:ascii="Times New Roman" w:hAnsi="Times New Roman" w:cs="Times New Roman"/>
          <w:b w:val="0"/>
          <w:color w:val="auto"/>
        </w:rPr>
        <w:t xml:space="preserve">Laura Bugay, Chair </w:t>
      </w:r>
    </w:p>
    <w:p w14:paraId="63FCDD6A" w14:textId="65D863D0" w:rsidR="00DB6E7F" w:rsidRDefault="00DB6E7F" w:rsidP="003A5F3E">
      <w:pPr>
        <w:pStyle w:val="BlockText"/>
        <w:ind w:left="540"/>
        <w:rPr>
          <w:rFonts w:ascii="Times New Roman" w:hAnsi="Times New Roman" w:cs="Times New Roman"/>
          <w:b w:val="0"/>
          <w:color w:val="auto"/>
        </w:rPr>
      </w:pPr>
      <w:r w:rsidRPr="35AA1FA3">
        <w:rPr>
          <w:rFonts w:ascii="Times New Roman" w:hAnsi="Times New Roman" w:cs="Times New Roman"/>
          <w:b w:val="0"/>
          <w:color w:val="auto"/>
        </w:rPr>
        <w:t>Michelle Kayserman,</w:t>
      </w:r>
      <w:r w:rsidR="007B650C" w:rsidRPr="35AA1FA3">
        <w:rPr>
          <w:rFonts w:ascii="Times New Roman" w:hAnsi="Times New Roman" w:cs="Times New Roman"/>
          <w:b w:val="0"/>
          <w:color w:val="auto"/>
        </w:rPr>
        <w:t xml:space="preserve"> </w:t>
      </w:r>
      <w:r w:rsidR="7E3A9A79" w:rsidRPr="35AA1FA3">
        <w:rPr>
          <w:rFonts w:ascii="Times New Roman" w:hAnsi="Times New Roman" w:cs="Times New Roman"/>
          <w:b w:val="0"/>
          <w:color w:val="auto"/>
        </w:rPr>
        <w:t xml:space="preserve">Vice </w:t>
      </w:r>
      <w:r w:rsidR="007B650C" w:rsidRPr="35AA1FA3">
        <w:rPr>
          <w:rFonts w:ascii="Times New Roman" w:hAnsi="Times New Roman" w:cs="Times New Roman"/>
          <w:b w:val="0"/>
          <w:color w:val="auto"/>
        </w:rPr>
        <w:t xml:space="preserve">Chair </w:t>
      </w:r>
    </w:p>
    <w:p w14:paraId="69E20F65" w14:textId="55640961" w:rsidR="007B650C" w:rsidRDefault="007B650C" w:rsidP="003A5F3E">
      <w:pPr>
        <w:pStyle w:val="BlockText"/>
        <w:ind w:left="540"/>
        <w:rPr>
          <w:rFonts w:ascii="Times New Roman" w:hAnsi="Times New Roman" w:cs="Times New Roman"/>
          <w:b w:val="0"/>
          <w:color w:val="auto"/>
        </w:rPr>
      </w:pPr>
      <w:r w:rsidRPr="48821DFE">
        <w:rPr>
          <w:rFonts w:ascii="Times New Roman" w:hAnsi="Times New Roman" w:cs="Times New Roman"/>
          <w:b w:val="0"/>
          <w:color w:val="auto"/>
        </w:rPr>
        <w:t>Stephanie Radner, Clerk</w:t>
      </w:r>
    </w:p>
    <w:p w14:paraId="19BA85A7" w14:textId="7BAC6989" w:rsidR="00296C8B" w:rsidRDefault="00296C8B" w:rsidP="35AA1FA3">
      <w:pPr>
        <w:pStyle w:val="BlockText"/>
        <w:ind w:left="540"/>
        <w:rPr>
          <w:rFonts w:ascii="Times New Roman" w:hAnsi="Times New Roman" w:cs="Times New Roman"/>
          <w:b w:val="0"/>
          <w:color w:val="auto"/>
        </w:rPr>
      </w:pPr>
      <w:r>
        <w:rPr>
          <w:rFonts w:ascii="Times New Roman" w:hAnsi="Times New Roman" w:cs="Times New Roman"/>
          <w:b w:val="0"/>
          <w:color w:val="auto"/>
        </w:rPr>
        <w:t>Eliot Foulds</w:t>
      </w:r>
    </w:p>
    <w:p w14:paraId="2059A3AF" w14:textId="19D624BB" w:rsidR="00697EAC" w:rsidRDefault="00697EAC" w:rsidP="35AA1FA3">
      <w:pPr>
        <w:pStyle w:val="BlockText"/>
        <w:ind w:left="540"/>
        <w:rPr>
          <w:rFonts w:ascii="Times New Roman" w:hAnsi="Times New Roman" w:cs="Times New Roman"/>
          <w:b w:val="0"/>
          <w:color w:val="auto"/>
        </w:rPr>
      </w:pPr>
      <w:r>
        <w:rPr>
          <w:rFonts w:ascii="Times New Roman" w:hAnsi="Times New Roman" w:cs="Times New Roman"/>
          <w:b w:val="0"/>
          <w:color w:val="auto"/>
        </w:rPr>
        <w:t>Leigh Hafrey</w:t>
      </w:r>
    </w:p>
    <w:p w14:paraId="474BDF2B" w14:textId="4E59DE63" w:rsidR="000C3C9E" w:rsidRDefault="000C3C9E" w:rsidP="35AA1FA3">
      <w:pPr>
        <w:pStyle w:val="BlockText"/>
        <w:ind w:left="540"/>
        <w:rPr>
          <w:rFonts w:ascii="Times New Roman" w:hAnsi="Times New Roman" w:cs="Times New Roman"/>
          <w:b w:val="0"/>
          <w:color w:val="auto"/>
        </w:rPr>
      </w:pPr>
      <w:r>
        <w:rPr>
          <w:rFonts w:ascii="Times New Roman" w:hAnsi="Times New Roman" w:cs="Times New Roman"/>
          <w:b w:val="0"/>
          <w:color w:val="auto"/>
        </w:rPr>
        <w:t>Nick Garlic</w:t>
      </w:r>
      <w:r w:rsidR="002373D2">
        <w:rPr>
          <w:rFonts w:ascii="Times New Roman" w:hAnsi="Times New Roman" w:cs="Times New Roman"/>
          <w:b w:val="0"/>
          <w:color w:val="auto"/>
        </w:rPr>
        <w:t>k</w:t>
      </w:r>
    </w:p>
    <w:p w14:paraId="11324B59" w14:textId="7DD1F18E" w:rsidR="003D7F2B" w:rsidRDefault="003D7F2B" w:rsidP="35AA1FA3">
      <w:pPr>
        <w:pStyle w:val="BlockText"/>
        <w:ind w:left="540"/>
        <w:rPr>
          <w:rFonts w:ascii="Times New Roman" w:hAnsi="Times New Roman" w:cs="Times New Roman"/>
          <w:b w:val="0"/>
          <w:color w:val="auto"/>
        </w:rPr>
      </w:pPr>
      <w:r>
        <w:rPr>
          <w:rFonts w:ascii="Times New Roman" w:hAnsi="Times New Roman" w:cs="Times New Roman"/>
          <w:b w:val="0"/>
          <w:color w:val="auto"/>
        </w:rPr>
        <w:t>Nathan Gauthier</w:t>
      </w:r>
    </w:p>
    <w:p w14:paraId="32930550" w14:textId="77777777" w:rsidR="005E0CB9" w:rsidRPr="003A5F3E" w:rsidRDefault="005E0CB9">
      <w:pPr>
        <w:pStyle w:val="BlockText"/>
        <w:rPr>
          <w:rFonts w:ascii="Times New Roman" w:hAnsi="Times New Roman" w:cs="Times New Roman"/>
          <w:b w:val="0"/>
          <w:color w:val="auto"/>
        </w:rPr>
      </w:pPr>
    </w:p>
    <w:p w14:paraId="4D3FA0B5" w14:textId="77777777" w:rsidR="005E0CB9" w:rsidRPr="0098228B" w:rsidRDefault="00DB78E3">
      <w:pPr>
        <w:pStyle w:val="BlockText"/>
        <w:rPr>
          <w:rFonts w:ascii="Times New Roman" w:hAnsi="Times New Roman" w:cs="Times New Roman"/>
          <w:color w:val="auto"/>
        </w:rPr>
      </w:pPr>
      <w:r w:rsidRPr="0098228B">
        <w:rPr>
          <w:rFonts w:ascii="Times New Roman" w:hAnsi="Times New Roman" w:cs="Times New Roman"/>
          <w:color w:val="auto"/>
        </w:rPr>
        <w:t>The following staff were also present</w:t>
      </w:r>
      <w:r w:rsidR="00E271BF">
        <w:rPr>
          <w:rFonts w:ascii="Times New Roman" w:hAnsi="Times New Roman" w:cs="Times New Roman"/>
          <w:color w:val="auto"/>
        </w:rPr>
        <w:t>:</w:t>
      </w:r>
    </w:p>
    <w:p w14:paraId="69B636BD" w14:textId="1DB54FAB" w:rsidR="0041587F"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Renee Johnson, Administrator</w:t>
      </w:r>
    </w:p>
    <w:p w14:paraId="4FBE162E" w14:textId="47AABF18" w:rsidR="007B7B51" w:rsidRPr="003A5F3E" w:rsidRDefault="007B7B51" w:rsidP="003A5F3E">
      <w:pPr>
        <w:pStyle w:val="BlockText"/>
        <w:ind w:left="540"/>
        <w:rPr>
          <w:rFonts w:ascii="Times New Roman" w:hAnsi="Times New Roman" w:cs="Times New Roman"/>
          <w:b w:val="0"/>
          <w:color w:val="auto"/>
        </w:rPr>
      </w:pPr>
      <w:r>
        <w:rPr>
          <w:rFonts w:ascii="Times New Roman" w:hAnsi="Times New Roman" w:cs="Times New Roman"/>
          <w:b w:val="0"/>
          <w:color w:val="auto"/>
        </w:rPr>
        <w:t xml:space="preserve">Elissa Brown, Agent </w:t>
      </w:r>
    </w:p>
    <w:p w14:paraId="0E5EE7A6" w14:textId="77777777" w:rsidR="0041587F" w:rsidRPr="003A5F3E" w:rsidRDefault="0041587F" w:rsidP="0041587F">
      <w:pPr>
        <w:pStyle w:val="BlockText"/>
        <w:rPr>
          <w:rFonts w:ascii="Times New Roman" w:hAnsi="Times New Roman" w:cs="Times New Roman"/>
          <w:b w:val="0"/>
          <w:color w:val="auto"/>
        </w:rPr>
      </w:pPr>
    </w:p>
    <w:p w14:paraId="35CD8885" w14:textId="66119E30" w:rsidR="009A3C77" w:rsidRDefault="00DB78E3" w:rsidP="35AA1FA3">
      <w:pPr>
        <w:pStyle w:val="BlockText"/>
        <w:rPr>
          <w:rFonts w:ascii="Times New Roman" w:hAnsi="Times New Roman" w:cs="Times New Roman"/>
          <w:color w:val="auto"/>
        </w:rPr>
      </w:pPr>
      <w:r w:rsidRPr="35AA1FA3">
        <w:rPr>
          <w:rFonts w:ascii="Times New Roman" w:hAnsi="Times New Roman" w:cs="Times New Roman"/>
          <w:color w:val="auto"/>
        </w:rPr>
        <w:t xml:space="preserve">The following </w:t>
      </w:r>
      <w:r w:rsidR="00726D51" w:rsidRPr="35AA1FA3">
        <w:rPr>
          <w:rFonts w:ascii="Times New Roman" w:hAnsi="Times New Roman" w:cs="Times New Roman"/>
          <w:color w:val="auto"/>
        </w:rPr>
        <w:t xml:space="preserve">Commissioners </w:t>
      </w:r>
      <w:r w:rsidRPr="35AA1FA3">
        <w:rPr>
          <w:rFonts w:ascii="Times New Roman" w:hAnsi="Times New Roman" w:cs="Times New Roman"/>
          <w:color w:val="auto"/>
        </w:rPr>
        <w:t>were a</w:t>
      </w:r>
      <w:r w:rsidR="00726D51" w:rsidRPr="35AA1FA3">
        <w:rPr>
          <w:rFonts w:ascii="Times New Roman" w:hAnsi="Times New Roman" w:cs="Times New Roman"/>
          <w:color w:val="auto"/>
        </w:rPr>
        <w:t xml:space="preserve">bsent:  </w:t>
      </w:r>
    </w:p>
    <w:p w14:paraId="2E665F1C" w14:textId="2A615EC6" w:rsidR="009A3C77" w:rsidRDefault="59F3B157" w:rsidP="35AA1FA3">
      <w:pPr>
        <w:pStyle w:val="BlockText"/>
        <w:spacing w:before="0"/>
        <w:ind w:left="540"/>
        <w:rPr>
          <w:rFonts w:ascii="Times New Roman" w:hAnsi="Times New Roman" w:cs="Times New Roman"/>
          <w:b w:val="0"/>
          <w:color w:val="auto"/>
        </w:rPr>
      </w:pPr>
      <w:r w:rsidRPr="48821DFE">
        <w:rPr>
          <w:rFonts w:ascii="Times New Roman" w:hAnsi="Times New Roman" w:cs="Times New Roman"/>
          <w:b w:val="0"/>
          <w:color w:val="auto"/>
        </w:rPr>
        <w:t>Sean Hanley</w:t>
      </w:r>
    </w:p>
    <w:p w14:paraId="747D9609" w14:textId="079B1194" w:rsidR="00244D4D" w:rsidRDefault="00244D4D" w:rsidP="35AA1FA3">
      <w:pPr>
        <w:pStyle w:val="BlockText"/>
        <w:spacing w:before="0"/>
        <w:ind w:left="540"/>
      </w:pPr>
      <w:r>
        <w:rPr>
          <w:rFonts w:ascii="Times New Roman" w:hAnsi="Times New Roman" w:cs="Times New Roman"/>
          <w:b w:val="0"/>
          <w:color w:val="auto"/>
        </w:rPr>
        <w:t>Bob Holmes</w:t>
      </w:r>
    </w:p>
    <w:p w14:paraId="4395B521" w14:textId="6C879BA7" w:rsidR="48821DFE" w:rsidRDefault="48821DFE" w:rsidP="48821DFE">
      <w:pPr>
        <w:pStyle w:val="BlockText"/>
        <w:spacing w:before="0"/>
        <w:ind w:left="540"/>
        <w:rPr>
          <w:rFonts w:ascii="Times New Roman" w:hAnsi="Times New Roman" w:cs="Times New Roman"/>
          <w:b w:val="0"/>
          <w:color w:val="auto"/>
        </w:rPr>
      </w:pPr>
    </w:p>
    <w:p w14:paraId="5CBC2FBD" w14:textId="2CE5B0C5" w:rsidR="009A3C77" w:rsidRDefault="0E14247F" w:rsidP="35AA1FA3">
      <w:pPr>
        <w:pStyle w:val="BlockText"/>
        <w:spacing w:before="0"/>
        <w:rPr>
          <w:rFonts w:ascii="Times New Roman" w:hAnsi="Times New Roman" w:cs="Times New Roman"/>
          <w:bCs/>
          <w:color w:val="auto"/>
        </w:rPr>
      </w:pPr>
      <w:r w:rsidRPr="35AA1FA3">
        <w:rPr>
          <w:rFonts w:ascii="Times New Roman" w:hAnsi="Times New Roman" w:cs="Times New Roman"/>
          <w:bCs/>
          <w:color w:val="auto"/>
        </w:rPr>
        <w:t>The following Applicants</w:t>
      </w:r>
      <w:r w:rsidR="00BC5A10">
        <w:rPr>
          <w:rFonts w:ascii="Times New Roman" w:hAnsi="Times New Roman" w:cs="Times New Roman"/>
          <w:bCs/>
          <w:color w:val="auto"/>
        </w:rPr>
        <w:t xml:space="preserve"> and/or Representatives</w:t>
      </w:r>
      <w:r w:rsidRPr="35AA1FA3">
        <w:rPr>
          <w:rFonts w:ascii="Times New Roman" w:hAnsi="Times New Roman" w:cs="Times New Roman"/>
          <w:bCs/>
          <w:color w:val="auto"/>
        </w:rPr>
        <w:t xml:space="preserve"> were present: </w:t>
      </w:r>
    </w:p>
    <w:p w14:paraId="0123F17D" w14:textId="49387DE4" w:rsidR="002373D2" w:rsidRDefault="002373D2" w:rsidP="00512AE3">
      <w:pPr>
        <w:pStyle w:val="BlockText"/>
        <w:ind w:firstLine="540"/>
        <w:rPr>
          <w:rFonts w:ascii="Times New Roman" w:hAnsi="Times New Roman" w:cs="Times New Roman"/>
          <w:b w:val="0"/>
          <w:color w:val="auto"/>
        </w:rPr>
      </w:pPr>
      <w:r>
        <w:rPr>
          <w:rFonts w:ascii="Times New Roman" w:hAnsi="Times New Roman" w:cs="Times New Roman"/>
          <w:b w:val="0"/>
          <w:color w:val="auto"/>
        </w:rPr>
        <w:t>Georg</w:t>
      </w:r>
      <w:r w:rsidR="006D38EE">
        <w:rPr>
          <w:rFonts w:ascii="Times New Roman" w:hAnsi="Times New Roman" w:cs="Times New Roman"/>
          <w:b w:val="0"/>
          <w:color w:val="auto"/>
        </w:rPr>
        <w:t>i</w:t>
      </w:r>
      <w:r>
        <w:rPr>
          <w:rFonts w:ascii="Times New Roman" w:hAnsi="Times New Roman" w:cs="Times New Roman"/>
          <w:b w:val="0"/>
          <w:color w:val="auto"/>
        </w:rPr>
        <w:t>anna Woods, Open Space and Recreation Committee</w:t>
      </w:r>
    </w:p>
    <w:p w14:paraId="2E1F316E" w14:textId="1A59C695" w:rsidR="002373D2" w:rsidRDefault="002373D2" w:rsidP="00512AE3">
      <w:pPr>
        <w:pStyle w:val="BlockText"/>
        <w:ind w:firstLine="540"/>
        <w:rPr>
          <w:rFonts w:ascii="Times New Roman" w:hAnsi="Times New Roman" w:cs="Times New Roman"/>
          <w:b w:val="0"/>
          <w:color w:val="auto"/>
        </w:rPr>
      </w:pPr>
      <w:r>
        <w:rPr>
          <w:rFonts w:ascii="Times New Roman" w:hAnsi="Times New Roman" w:cs="Times New Roman"/>
          <w:b w:val="0"/>
          <w:color w:val="auto"/>
        </w:rPr>
        <w:t>Andrew Pandolph, Vineyard Engineering</w:t>
      </w:r>
    </w:p>
    <w:p w14:paraId="0FD4860C" w14:textId="77777777" w:rsidR="002373D2" w:rsidRDefault="002373D2" w:rsidP="00512AE3">
      <w:pPr>
        <w:pStyle w:val="BlockText"/>
        <w:ind w:firstLine="540"/>
        <w:rPr>
          <w:rFonts w:ascii="Times New Roman" w:hAnsi="Times New Roman" w:cs="Times New Roman"/>
          <w:b w:val="0"/>
          <w:color w:val="auto"/>
        </w:rPr>
      </w:pPr>
      <w:bookmarkStart w:id="0" w:name="_Hlk45536166"/>
      <w:r>
        <w:rPr>
          <w:rFonts w:ascii="Times New Roman" w:hAnsi="Times New Roman" w:cs="Times New Roman"/>
          <w:b w:val="0"/>
          <w:color w:val="auto"/>
        </w:rPr>
        <w:t>John Milewski, Northface Construction</w:t>
      </w:r>
    </w:p>
    <w:bookmarkEnd w:id="0"/>
    <w:p w14:paraId="15105C19" w14:textId="77777777" w:rsidR="002373D2" w:rsidRDefault="002373D2" w:rsidP="00512AE3">
      <w:pPr>
        <w:pStyle w:val="BlockText"/>
        <w:ind w:firstLine="540"/>
        <w:rPr>
          <w:rFonts w:ascii="Times New Roman" w:hAnsi="Times New Roman" w:cs="Times New Roman"/>
          <w:b w:val="0"/>
          <w:color w:val="auto"/>
        </w:rPr>
      </w:pPr>
      <w:r>
        <w:rPr>
          <w:rFonts w:ascii="Times New Roman" w:hAnsi="Times New Roman" w:cs="Times New Roman"/>
          <w:b w:val="0"/>
          <w:color w:val="auto"/>
        </w:rPr>
        <w:t>Curtis Young, Lucas Environmental</w:t>
      </w:r>
    </w:p>
    <w:p w14:paraId="1CFCF156" w14:textId="77777777" w:rsidR="002373D2" w:rsidRDefault="002373D2" w:rsidP="00512AE3">
      <w:pPr>
        <w:pStyle w:val="BlockText"/>
        <w:ind w:firstLine="540"/>
        <w:rPr>
          <w:rFonts w:ascii="Times New Roman" w:hAnsi="Times New Roman" w:cs="Times New Roman"/>
          <w:b w:val="0"/>
          <w:color w:val="auto"/>
        </w:rPr>
      </w:pPr>
      <w:r>
        <w:rPr>
          <w:rFonts w:ascii="Times New Roman" w:hAnsi="Times New Roman" w:cs="Times New Roman"/>
          <w:b w:val="0"/>
          <w:color w:val="auto"/>
        </w:rPr>
        <w:t>Scott Henderson, Henderson Consulting Services</w:t>
      </w:r>
    </w:p>
    <w:p w14:paraId="54331DC1" w14:textId="39E1081A" w:rsidR="00296C8B" w:rsidRDefault="002373D2" w:rsidP="002373D2">
      <w:pPr>
        <w:pStyle w:val="BlockText"/>
        <w:ind w:firstLine="540"/>
        <w:rPr>
          <w:rFonts w:ascii="Times New Roman" w:hAnsi="Times New Roman" w:cs="Times New Roman"/>
          <w:b w:val="0"/>
          <w:color w:val="auto"/>
        </w:rPr>
      </w:pPr>
      <w:r>
        <w:rPr>
          <w:rFonts w:ascii="Times New Roman" w:hAnsi="Times New Roman" w:cs="Times New Roman"/>
          <w:b w:val="0"/>
          <w:color w:val="auto"/>
        </w:rPr>
        <w:t xml:space="preserve">David </w:t>
      </w:r>
      <w:proofErr w:type="spellStart"/>
      <w:r>
        <w:rPr>
          <w:rFonts w:ascii="Times New Roman" w:hAnsi="Times New Roman" w:cs="Times New Roman"/>
          <w:b w:val="0"/>
          <w:color w:val="auto"/>
        </w:rPr>
        <w:t>Gorden</w:t>
      </w:r>
      <w:proofErr w:type="spellEnd"/>
      <w:r>
        <w:rPr>
          <w:rFonts w:ascii="Times New Roman" w:hAnsi="Times New Roman" w:cs="Times New Roman"/>
          <w:b w:val="0"/>
          <w:color w:val="auto"/>
        </w:rPr>
        <w:t>, Thunderchase Environmental</w:t>
      </w:r>
    </w:p>
    <w:p w14:paraId="09009B99" w14:textId="4B5B6EB9" w:rsidR="002373D2" w:rsidRDefault="002373D2" w:rsidP="002373D2">
      <w:pPr>
        <w:pStyle w:val="BlockText"/>
        <w:ind w:firstLine="540"/>
        <w:rPr>
          <w:rFonts w:ascii="Times New Roman" w:hAnsi="Times New Roman" w:cs="Times New Roman"/>
          <w:b w:val="0"/>
          <w:color w:val="auto"/>
        </w:rPr>
      </w:pPr>
      <w:r>
        <w:rPr>
          <w:rFonts w:ascii="Times New Roman" w:hAnsi="Times New Roman" w:cs="Times New Roman"/>
          <w:b w:val="0"/>
          <w:color w:val="auto"/>
        </w:rPr>
        <w:t>Charlotte Yeh, 345 West St</w:t>
      </w:r>
    </w:p>
    <w:p w14:paraId="48096355" w14:textId="77777777" w:rsidR="00296C8B" w:rsidRDefault="00296C8B" w:rsidP="00512AE3">
      <w:pPr>
        <w:pStyle w:val="BlockText"/>
        <w:ind w:firstLine="540"/>
        <w:rPr>
          <w:rFonts w:ascii="Times New Roman" w:hAnsi="Times New Roman" w:cs="Times New Roman"/>
          <w:b w:val="0"/>
          <w:color w:val="auto"/>
        </w:rPr>
      </w:pPr>
    </w:p>
    <w:p w14:paraId="2ECA0D59" w14:textId="422A968B" w:rsidR="35AA1FA3" w:rsidRDefault="35AA1FA3" w:rsidP="35AA1FA3">
      <w:pPr>
        <w:pStyle w:val="BlockText"/>
        <w:rPr>
          <w:rFonts w:ascii="Times New Roman" w:hAnsi="Times New Roman" w:cs="Times New Roman"/>
          <w:b w:val="0"/>
          <w:color w:val="auto"/>
        </w:rPr>
      </w:pPr>
    </w:p>
    <w:p w14:paraId="52A4CAD4" w14:textId="3A333354" w:rsidR="0041587F" w:rsidRPr="003A5F3E" w:rsidRDefault="0041587F" w:rsidP="0041587F">
      <w:pPr>
        <w:pStyle w:val="BlockText"/>
        <w:rPr>
          <w:rFonts w:ascii="Times New Roman" w:hAnsi="Times New Roman" w:cs="Times New Roman"/>
          <w:b w:val="0"/>
          <w:color w:val="auto"/>
        </w:rPr>
      </w:pPr>
      <w:r w:rsidRPr="370B903D">
        <w:rPr>
          <w:rFonts w:ascii="Times New Roman" w:hAnsi="Times New Roman" w:cs="Times New Roman"/>
          <w:b w:val="0"/>
          <w:color w:val="auto"/>
        </w:rPr>
        <w:t xml:space="preserve">Commissioner </w:t>
      </w:r>
      <w:r w:rsidR="1717989A" w:rsidRPr="370B903D">
        <w:rPr>
          <w:rFonts w:ascii="Times New Roman" w:hAnsi="Times New Roman" w:cs="Times New Roman"/>
          <w:b w:val="0"/>
          <w:color w:val="auto"/>
        </w:rPr>
        <w:t>Bugay</w:t>
      </w:r>
      <w:r w:rsidR="00726D51" w:rsidRPr="370B903D">
        <w:rPr>
          <w:rFonts w:ascii="Times New Roman" w:hAnsi="Times New Roman" w:cs="Times New Roman"/>
          <w:b w:val="0"/>
          <w:color w:val="auto"/>
        </w:rPr>
        <w:t xml:space="preserve"> </w:t>
      </w:r>
      <w:r w:rsidR="00512AE3">
        <w:rPr>
          <w:rFonts w:ascii="Times New Roman" w:hAnsi="Times New Roman" w:cs="Times New Roman"/>
          <w:b w:val="0"/>
          <w:color w:val="auto"/>
        </w:rPr>
        <w:t xml:space="preserve">called </w:t>
      </w:r>
      <w:r w:rsidRPr="370B903D">
        <w:rPr>
          <w:rFonts w:ascii="Times New Roman" w:hAnsi="Times New Roman" w:cs="Times New Roman"/>
          <w:b w:val="0"/>
          <w:color w:val="auto"/>
        </w:rPr>
        <w:t>the meeting to order at 7:</w:t>
      </w:r>
      <w:r w:rsidR="00F338A3" w:rsidRPr="370B903D">
        <w:rPr>
          <w:rFonts w:ascii="Times New Roman" w:hAnsi="Times New Roman" w:cs="Times New Roman"/>
          <w:b w:val="0"/>
          <w:color w:val="auto"/>
        </w:rPr>
        <w:t>0</w:t>
      </w:r>
      <w:r w:rsidR="002373D2">
        <w:rPr>
          <w:rFonts w:ascii="Times New Roman" w:hAnsi="Times New Roman" w:cs="Times New Roman"/>
          <w:b w:val="0"/>
          <w:color w:val="auto"/>
        </w:rPr>
        <w:t>0</w:t>
      </w:r>
      <w:r w:rsidR="00F338A3" w:rsidRPr="370B903D">
        <w:rPr>
          <w:rFonts w:ascii="Times New Roman" w:hAnsi="Times New Roman" w:cs="Times New Roman"/>
          <w:b w:val="0"/>
          <w:color w:val="auto"/>
        </w:rPr>
        <w:t xml:space="preserve"> </w:t>
      </w:r>
      <w:r w:rsidRPr="370B903D">
        <w:rPr>
          <w:rFonts w:ascii="Times New Roman" w:hAnsi="Times New Roman" w:cs="Times New Roman"/>
          <w:b w:val="0"/>
          <w:color w:val="auto"/>
        </w:rPr>
        <w:t>pm</w:t>
      </w:r>
      <w:r w:rsidR="00DB78E3">
        <w:t xml:space="preserve"> </w:t>
      </w:r>
      <w:r w:rsidR="00DB78E3" w:rsidRPr="370B903D">
        <w:rPr>
          <w:rFonts w:ascii="Times New Roman" w:hAnsi="Times New Roman" w:cs="Times New Roman"/>
          <w:b w:val="0"/>
          <w:color w:val="auto"/>
        </w:rPr>
        <w:t>in accordance with the Wetlands Protection Act, M.G.L. Chapter 131, Section 40, the Dedham Wetlands Bylaw, and the Dedham Stormwater Management Bylaw</w:t>
      </w:r>
      <w:r w:rsidRPr="370B903D">
        <w:rPr>
          <w:rFonts w:ascii="Times New Roman" w:hAnsi="Times New Roman" w:cs="Times New Roman"/>
          <w:b w:val="0"/>
          <w:color w:val="auto"/>
        </w:rPr>
        <w:t xml:space="preserve">. </w:t>
      </w:r>
    </w:p>
    <w:p w14:paraId="44305607" w14:textId="77777777" w:rsidR="00697EAC" w:rsidRDefault="00697EAC" w:rsidP="00A82A47">
      <w:pPr>
        <w:tabs>
          <w:tab w:val="left" w:pos="900"/>
        </w:tabs>
        <w:spacing w:after="40" w:line="240" w:lineRule="auto"/>
        <w:rPr>
          <w:rFonts w:ascii="Times New Roman" w:hAnsi="Times New Roman"/>
          <w:b/>
          <w:bCs/>
          <w:color w:val="000000" w:themeColor="text1"/>
          <w:sz w:val="24"/>
          <w:szCs w:val="24"/>
        </w:rPr>
      </w:pPr>
    </w:p>
    <w:p w14:paraId="6D5E3A50" w14:textId="67DFB4B6" w:rsidR="00AA4B9C" w:rsidRPr="00EA2258" w:rsidRDefault="00A82A47" w:rsidP="00AA4B9C">
      <w:pPr>
        <w:pStyle w:val="ListParagraph"/>
        <w:numPr>
          <w:ilvl w:val="0"/>
          <w:numId w:val="48"/>
        </w:numPr>
        <w:tabs>
          <w:tab w:val="left" w:pos="900"/>
        </w:tabs>
        <w:spacing w:after="40" w:line="240" w:lineRule="auto"/>
        <w:ind w:left="360"/>
        <w:rPr>
          <w:rFonts w:ascii="Times New Roman" w:hAnsi="Times New Roman"/>
          <w:color w:val="000000" w:themeColor="text1"/>
        </w:rPr>
      </w:pPr>
      <w:r w:rsidRPr="00EA2258">
        <w:rPr>
          <w:rFonts w:ascii="Times New Roman" w:hAnsi="Times New Roman"/>
          <w:b/>
          <w:bCs/>
          <w:color w:val="000000" w:themeColor="text1"/>
        </w:rPr>
        <w:t>Report from Open Space and Recreation Committee-</w:t>
      </w:r>
      <w:r w:rsidRPr="00EA2258">
        <w:rPr>
          <w:rFonts w:ascii="Times New Roman" w:hAnsi="Times New Roman"/>
          <w:color w:val="000000" w:themeColor="text1"/>
        </w:rPr>
        <w:t>Georgianna Woods</w:t>
      </w:r>
      <w:r w:rsidR="006E4A40" w:rsidRPr="00EA2258">
        <w:rPr>
          <w:rFonts w:ascii="Times New Roman" w:hAnsi="Times New Roman"/>
          <w:color w:val="000000" w:themeColor="text1"/>
        </w:rPr>
        <w:t xml:space="preserve">, Chair of the Open Space and Recreation Committee (OSRC) </w:t>
      </w:r>
      <w:r w:rsidRPr="00EA2258">
        <w:rPr>
          <w:rFonts w:ascii="Times New Roman" w:hAnsi="Times New Roman"/>
          <w:color w:val="000000" w:themeColor="text1"/>
        </w:rPr>
        <w:t xml:space="preserve">spoke to the Commission about the Open </w:t>
      </w:r>
      <w:r w:rsidR="002373D2" w:rsidRPr="00EA2258">
        <w:rPr>
          <w:rFonts w:ascii="Times New Roman" w:hAnsi="Times New Roman"/>
          <w:color w:val="000000" w:themeColor="text1"/>
        </w:rPr>
        <w:t>S</w:t>
      </w:r>
      <w:r w:rsidRPr="00EA2258">
        <w:rPr>
          <w:rFonts w:ascii="Times New Roman" w:hAnsi="Times New Roman"/>
          <w:color w:val="000000" w:themeColor="text1"/>
        </w:rPr>
        <w:t xml:space="preserve">pace </w:t>
      </w:r>
      <w:r w:rsidR="002373D2" w:rsidRPr="00EA2258">
        <w:rPr>
          <w:rFonts w:ascii="Times New Roman" w:hAnsi="Times New Roman"/>
          <w:color w:val="000000" w:themeColor="text1"/>
        </w:rPr>
        <w:t xml:space="preserve">and Recreation </w:t>
      </w:r>
      <w:r w:rsidRPr="00EA2258">
        <w:rPr>
          <w:rFonts w:ascii="Times New Roman" w:hAnsi="Times New Roman"/>
          <w:color w:val="000000" w:themeColor="text1"/>
        </w:rPr>
        <w:t xml:space="preserve">Plan </w:t>
      </w:r>
      <w:r w:rsidR="002373D2" w:rsidRPr="00EA2258">
        <w:rPr>
          <w:rFonts w:ascii="Times New Roman" w:hAnsi="Times New Roman"/>
          <w:color w:val="000000" w:themeColor="text1"/>
        </w:rPr>
        <w:t>produced</w:t>
      </w:r>
      <w:r w:rsidRPr="00EA2258">
        <w:rPr>
          <w:rFonts w:ascii="Times New Roman" w:hAnsi="Times New Roman"/>
          <w:color w:val="000000" w:themeColor="text1"/>
        </w:rPr>
        <w:t xml:space="preserve"> </w:t>
      </w:r>
      <w:r w:rsidR="00823415" w:rsidRPr="00EA2258">
        <w:rPr>
          <w:rFonts w:ascii="Times New Roman" w:hAnsi="Times New Roman"/>
          <w:color w:val="000000" w:themeColor="text1"/>
        </w:rPr>
        <w:t>with help by Commissioner</w:t>
      </w:r>
      <w:r w:rsidRPr="00EA2258">
        <w:rPr>
          <w:rFonts w:ascii="Times New Roman" w:hAnsi="Times New Roman"/>
          <w:color w:val="000000" w:themeColor="text1"/>
        </w:rPr>
        <w:t xml:space="preserve"> Stephanie Radner.  </w:t>
      </w:r>
      <w:r w:rsidR="00AA4B9C" w:rsidRPr="00EA2258">
        <w:rPr>
          <w:rFonts w:ascii="Times New Roman" w:hAnsi="Times New Roman"/>
          <w:color w:val="000000" w:themeColor="text1"/>
        </w:rPr>
        <w:t xml:space="preserve">She stated that natural resource protection, land stewardship restoration, and enhancement, in addition to improved communication were the primary goals.  </w:t>
      </w:r>
    </w:p>
    <w:p w14:paraId="5D0266D5" w14:textId="77777777" w:rsidR="00AA4B9C" w:rsidRPr="00EA2258" w:rsidRDefault="00AA4B9C" w:rsidP="00AA4B9C">
      <w:pPr>
        <w:tabs>
          <w:tab w:val="left" w:pos="900"/>
        </w:tabs>
        <w:spacing w:after="40" w:line="240" w:lineRule="auto"/>
        <w:ind w:left="360" w:hanging="360"/>
        <w:rPr>
          <w:rFonts w:ascii="Times New Roman" w:hAnsi="Times New Roman"/>
          <w:color w:val="000000" w:themeColor="text1"/>
        </w:rPr>
      </w:pPr>
    </w:p>
    <w:p w14:paraId="6385C6EF" w14:textId="0C24A4A1" w:rsidR="00AA4B9C" w:rsidRPr="00EA2258" w:rsidRDefault="00AA4B9C" w:rsidP="00AA4B9C">
      <w:pPr>
        <w:tabs>
          <w:tab w:val="left" w:pos="900"/>
        </w:tabs>
        <w:spacing w:after="40" w:line="240" w:lineRule="auto"/>
        <w:ind w:left="360" w:hanging="360"/>
        <w:rPr>
          <w:rFonts w:ascii="Times New Roman" w:hAnsi="Times New Roman"/>
          <w:color w:val="000000" w:themeColor="text1"/>
        </w:rPr>
      </w:pPr>
      <w:r w:rsidRPr="00EA2258">
        <w:rPr>
          <w:rFonts w:ascii="Times New Roman" w:hAnsi="Times New Roman"/>
          <w:color w:val="000000" w:themeColor="text1"/>
        </w:rPr>
        <w:tab/>
        <w:t>Ms. Woods said</w:t>
      </w:r>
      <w:r w:rsidR="002373D2" w:rsidRPr="00EA2258">
        <w:rPr>
          <w:rFonts w:ascii="Times New Roman" w:hAnsi="Times New Roman"/>
          <w:color w:val="000000" w:themeColor="text1"/>
        </w:rPr>
        <w:t xml:space="preserve"> that t</w:t>
      </w:r>
      <w:r w:rsidR="00A82A47" w:rsidRPr="00EA2258">
        <w:rPr>
          <w:rFonts w:ascii="Times New Roman" w:hAnsi="Times New Roman"/>
          <w:color w:val="000000" w:themeColor="text1"/>
        </w:rPr>
        <w:t xml:space="preserve">he Action Items and </w:t>
      </w:r>
      <w:r w:rsidR="006E4A40" w:rsidRPr="00EA2258">
        <w:rPr>
          <w:rFonts w:ascii="Times New Roman" w:hAnsi="Times New Roman"/>
          <w:color w:val="000000" w:themeColor="text1"/>
        </w:rPr>
        <w:t>G</w:t>
      </w:r>
      <w:r w:rsidR="00A82A47" w:rsidRPr="00EA2258">
        <w:rPr>
          <w:rFonts w:ascii="Times New Roman" w:hAnsi="Times New Roman"/>
          <w:color w:val="000000" w:themeColor="text1"/>
        </w:rPr>
        <w:t xml:space="preserve">oals </w:t>
      </w:r>
      <w:r w:rsidR="006E4A40" w:rsidRPr="00EA2258">
        <w:rPr>
          <w:rFonts w:ascii="Times New Roman" w:hAnsi="Times New Roman"/>
          <w:color w:val="000000" w:themeColor="text1"/>
        </w:rPr>
        <w:t xml:space="preserve">in the plan </w:t>
      </w:r>
      <w:r w:rsidR="00A82A47" w:rsidRPr="00EA2258">
        <w:rPr>
          <w:rFonts w:ascii="Times New Roman" w:hAnsi="Times New Roman"/>
          <w:color w:val="000000" w:themeColor="text1"/>
        </w:rPr>
        <w:t xml:space="preserve">came from interviews with the public and </w:t>
      </w:r>
      <w:r w:rsidR="002373D2" w:rsidRPr="00EA2258">
        <w:rPr>
          <w:rFonts w:ascii="Times New Roman" w:hAnsi="Times New Roman"/>
          <w:color w:val="000000" w:themeColor="text1"/>
        </w:rPr>
        <w:t xml:space="preserve">that the OSRC </w:t>
      </w:r>
      <w:r w:rsidR="006E4A40" w:rsidRPr="00EA2258">
        <w:rPr>
          <w:rFonts w:ascii="Times New Roman" w:hAnsi="Times New Roman"/>
          <w:color w:val="000000" w:themeColor="text1"/>
        </w:rPr>
        <w:t xml:space="preserve">had </w:t>
      </w:r>
      <w:r w:rsidR="00A82A47" w:rsidRPr="00EA2258">
        <w:rPr>
          <w:rFonts w:ascii="Times New Roman" w:hAnsi="Times New Roman"/>
          <w:color w:val="000000" w:themeColor="text1"/>
        </w:rPr>
        <w:t>assigned action items</w:t>
      </w:r>
      <w:r w:rsidR="002373D2" w:rsidRPr="00EA2258">
        <w:rPr>
          <w:rFonts w:ascii="Times New Roman" w:hAnsi="Times New Roman"/>
          <w:color w:val="000000" w:themeColor="text1"/>
        </w:rPr>
        <w:t xml:space="preserve"> to Town Department</w:t>
      </w:r>
      <w:r w:rsidR="006D38EE" w:rsidRPr="00EA2258">
        <w:rPr>
          <w:rFonts w:ascii="Times New Roman" w:hAnsi="Times New Roman"/>
          <w:color w:val="000000" w:themeColor="text1"/>
        </w:rPr>
        <w:t>s</w:t>
      </w:r>
      <w:r w:rsidR="002373D2" w:rsidRPr="00EA2258">
        <w:rPr>
          <w:rFonts w:ascii="Times New Roman" w:hAnsi="Times New Roman"/>
          <w:color w:val="000000" w:themeColor="text1"/>
        </w:rPr>
        <w:t xml:space="preserve"> and </w:t>
      </w:r>
      <w:r w:rsidR="006E4A40" w:rsidRPr="00EA2258">
        <w:rPr>
          <w:rFonts w:ascii="Times New Roman" w:hAnsi="Times New Roman"/>
          <w:color w:val="000000" w:themeColor="text1"/>
        </w:rPr>
        <w:t>C</w:t>
      </w:r>
      <w:r w:rsidR="002373D2" w:rsidRPr="00EA2258">
        <w:rPr>
          <w:rFonts w:ascii="Times New Roman" w:hAnsi="Times New Roman"/>
          <w:color w:val="000000" w:themeColor="text1"/>
        </w:rPr>
        <w:t>ommit</w:t>
      </w:r>
      <w:r w:rsidR="006E4A40" w:rsidRPr="00EA2258">
        <w:rPr>
          <w:rFonts w:ascii="Times New Roman" w:hAnsi="Times New Roman"/>
          <w:color w:val="000000" w:themeColor="text1"/>
        </w:rPr>
        <w:t>t</w:t>
      </w:r>
      <w:r w:rsidR="002373D2" w:rsidRPr="00EA2258">
        <w:rPr>
          <w:rFonts w:ascii="Times New Roman" w:hAnsi="Times New Roman"/>
          <w:color w:val="000000" w:themeColor="text1"/>
        </w:rPr>
        <w:t>ees</w:t>
      </w:r>
      <w:r w:rsidR="006E4A40" w:rsidRPr="00EA2258">
        <w:rPr>
          <w:rFonts w:ascii="Times New Roman" w:hAnsi="Times New Roman"/>
          <w:color w:val="000000" w:themeColor="text1"/>
        </w:rPr>
        <w:t xml:space="preserve"> as they thought best</w:t>
      </w:r>
      <w:r w:rsidR="00A82A47" w:rsidRPr="00EA2258">
        <w:rPr>
          <w:rFonts w:ascii="Times New Roman" w:hAnsi="Times New Roman"/>
          <w:color w:val="000000" w:themeColor="text1"/>
        </w:rPr>
        <w:t xml:space="preserve">.  </w:t>
      </w:r>
      <w:r w:rsidR="006E4A40" w:rsidRPr="00EA2258">
        <w:rPr>
          <w:rFonts w:ascii="Times New Roman" w:hAnsi="Times New Roman"/>
          <w:color w:val="000000" w:themeColor="text1"/>
        </w:rPr>
        <w:t>Commissioner Radner stated that Boards and Committees that were assigned action items had been slow to respond or chose not to at all</w:t>
      </w:r>
      <w:r w:rsidRPr="00EA2258">
        <w:rPr>
          <w:rFonts w:ascii="Times New Roman" w:hAnsi="Times New Roman"/>
          <w:color w:val="000000" w:themeColor="text1"/>
        </w:rPr>
        <w:t xml:space="preserve">.  </w:t>
      </w:r>
    </w:p>
    <w:p w14:paraId="5A6853D6" w14:textId="77777777" w:rsidR="00AA4B9C" w:rsidRPr="00EA2258" w:rsidRDefault="00AA4B9C" w:rsidP="00AA4B9C">
      <w:pPr>
        <w:tabs>
          <w:tab w:val="left" w:pos="900"/>
        </w:tabs>
        <w:spacing w:after="40" w:line="240" w:lineRule="auto"/>
        <w:ind w:left="360" w:hanging="360"/>
        <w:rPr>
          <w:rFonts w:ascii="Times New Roman" w:hAnsi="Times New Roman"/>
          <w:color w:val="000000" w:themeColor="text1"/>
        </w:rPr>
      </w:pPr>
    </w:p>
    <w:p w14:paraId="45E0AE6A" w14:textId="4A81C5DF" w:rsidR="00A82A47" w:rsidRPr="00EA2258" w:rsidRDefault="00AA4B9C" w:rsidP="00AA4B9C">
      <w:pPr>
        <w:tabs>
          <w:tab w:val="left" w:pos="900"/>
        </w:tabs>
        <w:spacing w:after="40" w:line="240" w:lineRule="auto"/>
        <w:ind w:left="360" w:hanging="360"/>
        <w:rPr>
          <w:rFonts w:ascii="Times New Roman" w:hAnsi="Times New Roman"/>
          <w:color w:val="000000" w:themeColor="text1"/>
        </w:rPr>
      </w:pPr>
      <w:r w:rsidRPr="00EA2258">
        <w:rPr>
          <w:rFonts w:ascii="Times New Roman" w:hAnsi="Times New Roman"/>
          <w:color w:val="000000" w:themeColor="text1"/>
        </w:rPr>
        <w:tab/>
        <w:t>Ms. Woods</w:t>
      </w:r>
      <w:r w:rsidR="006E4A40" w:rsidRPr="00EA2258">
        <w:rPr>
          <w:rFonts w:ascii="Times New Roman" w:hAnsi="Times New Roman"/>
          <w:color w:val="000000" w:themeColor="text1"/>
        </w:rPr>
        <w:t xml:space="preserve"> noted that o</w:t>
      </w:r>
      <w:r w:rsidR="00A82A47" w:rsidRPr="00EA2258">
        <w:rPr>
          <w:rFonts w:ascii="Times New Roman" w:hAnsi="Times New Roman"/>
          <w:color w:val="000000" w:themeColor="text1"/>
        </w:rPr>
        <w:t>ne of the biggest takeaways was the perceived lack of communication from the public</w:t>
      </w:r>
      <w:r w:rsidRPr="00EA2258">
        <w:rPr>
          <w:rFonts w:ascii="Times New Roman" w:hAnsi="Times New Roman"/>
          <w:color w:val="000000" w:themeColor="text1"/>
        </w:rPr>
        <w:t xml:space="preserve">.  She suggested that an Open Space Summit be held with each of the stakeholders to discuss their roles and responsibilities. </w:t>
      </w:r>
      <w:r w:rsidR="00823415" w:rsidRPr="00EA2258">
        <w:rPr>
          <w:rFonts w:ascii="Times New Roman" w:hAnsi="Times New Roman"/>
          <w:color w:val="000000" w:themeColor="text1"/>
        </w:rPr>
        <w:t>She added that she would email the Conservation Commission on items that needed input</w:t>
      </w:r>
      <w:r w:rsidR="00697EAC" w:rsidRPr="00EA2258">
        <w:rPr>
          <w:rFonts w:ascii="Times New Roman" w:hAnsi="Times New Roman"/>
          <w:color w:val="000000" w:themeColor="text1"/>
        </w:rPr>
        <w:t xml:space="preserve">. </w:t>
      </w:r>
      <w:r w:rsidRPr="00EA2258">
        <w:rPr>
          <w:rFonts w:ascii="Times New Roman" w:hAnsi="Times New Roman"/>
          <w:color w:val="000000" w:themeColor="text1"/>
        </w:rPr>
        <w:t xml:space="preserve"> Agent Brown offered to help facilitate such a summit in the Fall.</w:t>
      </w:r>
    </w:p>
    <w:p w14:paraId="29C83E2E" w14:textId="77777777" w:rsidR="00697EAC" w:rsidRPr="00EA2258" w:rsidRDefault="00697EAC" w:rsidP="00A82A47">
      <w:pPr>
        <w:tabs>
          <w:tab w:val="left" w:pos="900"/>
        </w:tabs>
        <w:spacing w:after="40" w:line="240" w:lineRule="auto"/>
        <w:rPr>
          <w:rFonts w:ascii="Times New Roman" w:hAnsi="Times New Roman"/>
          <w:color w:val="000000" w:themeColor="text1"/>
        </w:rPr>
      </w:pPr>
    </w:p>
    <w:p w14:paraId="61F12EA2" w14:textId="348A9AE3" w:rsidR="00AA4B9C" w:rsidRPr="00EA2258" w:rsidRDefault="00697EAC" w:rsidP="00AA4B9C">
      <w:pPr>
        <w:pStyle w:val="ListParagraph"/>
        <w:numPr>
          <w:ilvl w:val="0"/>
          <w:numId w:val="48"/>
        </w:numPr>
        <w:autoSpaceDE w:val="0"/>
        <w:autoSpaceDN w:val="0"/>
        <w:adjustRightInd w:val="0"/>
        <w:spacing w:after="40"/>
        <w:ind w:left="360"/>
        <w:rPr>
          <w:rFonts w:ascii="Times New Roman" w:hAnsi="Times New Roman" w:cs="Times New Roman"/>
          <w:color w:val="000000" w:themeColor="text1"/>
        </w:rPr>
      </w:pPr>
      <w:r w:rsidRPr="00EA2258">
        <w:rPr>
          <w:rFonts w:ascii="Times New Roman" w:hAnsi="Times New Roman" w:cs="Times New Roman"/>
          <w:b/>
          <w:bCs/>
          <w:color w:val="000000" w:themeColor="text1"/>
        </w:rPr>
        <w:t xml:space="preserve">Stormwater Regulations – </w:t>
      </w:r>
      <w:r w:rsidRPr="00EA2258">
        <w:rPr>
          <w:rFonts w:ascii="Times New Roman" w:hAnsi="Times New Roman" w:cs="Times New Roman"/>
          <w:color w:val="000000" w:themeColor="text1"/>
        </w:rPr>
        <w:t>A</w:t>
      </w:r>
      <w:r w:rsidR="00AA4B9C" w:rsidRPr="00EA2258">
        <w:rPr>
          <w:rFonts w:ascii="Times New Roman" w:hAnsi="Times New Roman" w:cs="Times New Roman"/>
          <w:color w:val="000000" w:themeColor="text1"/>
        </w:rPr>
        <w:t>gent Brown summarized the</w:t>
      </w:r>
      <w:r w:rsidRPr="00EA2258">
        <w:rPr>
          <w:rFonts w:ascii="Times New Roman" w:hAnsi="Times New Roman" w:cs="Times New Roman"/>
          <w:color w:val="000000" w:themeColor="text1"/>
        </w:rPr>
        <w:t xml:space="preserve"> changes </w:t>
      </w:r>
      <w:r w:rsidR="00AA4B9C" w:rsidRPr="00EA2258">
        <w:rPr>
          <w:rFonts w:ascii="Times New Roman" w:hAnsi="Times New Roman" w:cs="Times New Roman"/>
          <w:color w:val="000000" w:themeColor="text1"/>
        </w:rPr>
        <w:t xml:space="preserve">that </w:t>
      </w:r>
      <w:r w:rsidRPr="00EA2258">
        <w:rPr>
          <w:rFonts w:ascii="Times New Roman" w:hAnsi="Times New Roman" w:cs="Times New Roman"/>
          <w:color w:val="000000" w:themeColor="text1"/>
        </w:rPr>
        <w:t>were recommended</w:t>
      </w:r>
      <w:r w:rsidR="00AA4B9C" w:rsidRPr="00EA2258">
        <w:rPr>
          <w:rFonts w:ascii="Times New Roman" w:hAnsi="Times New Roman" w:cs="Times New Roman"/>
          <w:color w:val="000000" w:themeColor="text1"/>
        </w:rPr>
        <w:t xml:space="preserve"> with regard to </w:t>
      </w:r>
      <w:r w:rsidRPr="00EA2258">
        <w:rPr>
          <w:rFonts w:ascii="Times New Roman" w:hAnsi="Times New Roman" w:cs="Times New Roman"/>
          <w:color w:val="000000" w:themeColor="text1"/>
        </w:rPr>
        <w:t>treatment; TSS and total phosphorus</w:t>
      </w:r>
      <w:r w:rsidR="00AA4B9C" w:rsidRPr="00EA2258">
        <w:rPr>
          <w:rFonts w:ascii="Times New Roman" w:hAnsi="Times New Roman" w:cs="Times New Roman"/>
          <w:color w:val="000000" w:themeColor="text1"/>
        </w:rPr>
        <w:t xml:space="preserve"> removal</w:t>
      </w:r>
      <w:r w:rsidRPr="00EA2258">
        <w:rPr>
          <w:rFonts w:ascii="Times New Roman" w:hAnsi="Times New Roman" w:cs="Times New Roman"/>
          <w:color w:val="000000" w:themeColor="text1"/>
        </w:rPr>
        <w:t xml:space="preserve">, concrete washouts, tree </w:t>
      </w:r>
      <w:r w:rsidR="00AA4B9C" w:rsidRPr="00EA2258">
        <w:rPr>
          <w:rFonts w:ascii="Times New Roman" w:hAnsi="Times New Roman" w:cs="Times New Roman"/>
          <w:color w:val="000000" w:themeColor="text1"/>
        </w:rPr>
        <w:t xml:space="preserve">replacement </w:t>
      </w:r>
      <w:r w:rsidRPr="00EA2258">
        <w:rPr>
          <w:rFonts w:ascii="Times New Roman" w:hAnsi="Times New Roman" w:cs="Times New Roman"/>
          <w:color w:val="000000" w:themeColor="text1"/>
        </w:rPr>
        <w:t xml:space="preserve">requirements, </w:t>
      </w:r>
      <w:r w:rsidR="00AA4B9C" w:rsidRPr="00EA2258">
        <w:rPr>
          <w:rFonts w:ascii="Times New Roman" w:hAnsi="Times New Roman" w:cs="Times New Roman"/>
          <w:color w:val="000000" w:themeColor="text1"/>
        </w:rPr>
        <w:t xml:space="preserve">and </w:t>
      </w:r>
      <w:r w:rsidRPr="00EA2258">
        <w:rPr>
          <w:rFonts w:ascii="Times New Roman" w:hAnsi="Times New Roman" w:cs="Times New Roman"/>
          <w:color w:val="000000" w:themeColor="text1"/>
        </w:rPr>
        <w:t xml:space="preserve">redevelopment versus new development definitions.  </w:t>
      </w:r>
    </w:p>
    <w:p w14:paraId="4464B7A7" w14:textId="77777777" w:rsidR="00AA4B9C" w:rsidRPr="00EA2258" w:rsidRDefault="00AA4B9C" w:rsidP="00AA4B9C">
      <w:pPr>
        <w:pStyle w:val="ListParagraph"/>
        <w:autoSpaceDE w:val="0"/>
        <w:autoSpaceDN w:val="0"/>
        <w:adjustRightInd w:val="0"/>
        <w:spacing w:after="40"/>
        <w:ind w:left="360"/>
        <w:rPr>
          <w:rFonts w:ascii="Times New Roman" w:hAnsi="Times New Roman" w:cs="Times New Roman"/>
          <w:color w:val="000000" w:themeColor="text1"/>
        </w:rPr>
      </w:pPr>
    </w:p>
    <w:p w14:paraId="73C2E76B" w14:textId="0CE56E6E" w:rsidR="000C3C9E" w:rsidRDefault="000C3C9E" w:rsidP="00AA4B9C">
      <w:pPr>
        <w:autoSpaceDE w:val="0"/>
        <w:autoSpaceDN w:val="0"/>
        <w:adjustRightInd w:val="0"/>
        <w:spacing w:after="40"/>
        <w:ind w:left="360"/>
        <w:rPr>
          <w:rFonts w:ascii="Times New Roman" w:eastAsia="Times New Roman" w:hAnsi="Times New Roman" w:cs="Times New Roman"/>
          <w:color w:val="000000" w:themeColor="text1"/>
        </w:rPr>
      </w:pPr>
      <w:r w:rsidRPr="00EA2258">
        <w:rPr>
          <w:rFonts w:ascii="Times New Roman" w:hAnsi="Times New Roman" w:cs="Times New Roman"/>
          <w:color w:val="000000" w:themeColor="text1"/>
        </w:rPr>
        <w:t xml:space="preserve">Commissioner Bugay </w:t>
      </w:r>
      <w:r w:rsidR="00AA4B9C" w:rsidRPr="00EA2258">
        <w:rPr>
          <w:rFonts w:ascii="Times New Roman" w:hAnsi="Times New Roman" w:cs="Times New Roman"/>
          <w:color w:val="000000" w:themeColor="text1"/>
        </w:rPr>
        <w:t>moved</w:t>
      </w:r>
      <w:r w:rsidRPr="00EA2258">
        <w:rPr>
          <w:rFonts w:ascii="Times New Roman" w:hAnsi="Times New Roman" w:cs="Times New Roman"/>
          <w:color w:val="000000" w:themeColor="text1"/>
        </w:rPr>
        <w:t xml:space="preserve"> to close the public hearing regarding Stormwater Regulation revisions.  Commissioner Radner seconded. </w:t>
      </w:r>
      <w:r w:rsidRPr="000C3C9E">
        <w:rPr>
          <w:rFonts w:ascii="Times New Roman" w:hAnsi="Times New Roman" w:cs="Times New Roman"/>
          <w:color w:val="000000" w:themeColor="text1"/>
          <w:sz w:val="24"/>
          <w:szCs w:val="24"/>
        </w:rPr>
        <w:t xml:space="preserve"> </w:t>
      </w:r>
      <w:r w:rsidRPr="000C3C9E">
        <w:rPr>
          <w:rFonts w:ascii="Times New Roman" w:eastAsia="Times New Roman" w:hAnsi="Times New Roman" w:cs="Times New Roman"/>
          <w:color w:val="000000" w:themeColor="text1"/>
        </w:rPr>
        <w:t>A roll call vote was taken. Radner,</w:t>
      </w:r>
      <w:r w:rsidR="00AA4B9C">
        <w:rPr>
          <w:rFonts w:ascii="Times New Roman" w:eastAsia="Times New Roman" w:hAnsi="Times New Roman" w:cs="Times New Roman"/>
          <w:color w:val="000000" w:themeColor="text1"/>
        </w:rPr>
        <w:t xml:space="preserve"> Foulds,</w:t>
      </w:r>
      <w:r w:rsidRPr="000C3C9E">
        <w:rPr>
          <w:rFonts w:ascii="Times New Roman" w:eastAsia="Times New Roman" w:hAnsi="Times New Roman" w:cs="Times New Roman"/>
          <w:color w:val="000000" w:themeColor="text1"/>
        </w:rPr>
        <w:t xml:space="preserve"> Hafrey, Garlic</w:t>
      </w:r>
      <w:r w:rsidR="006D38EE">
        <w:rPr>
          <w:rFonts w:ascii="Times New Roman" w:eastAsia="Times New Roman" w:hAnsi="Times New Roman" w:cs="Times New Roman"/>
          <w:color w:val="000000" w:themeColor="text1"/>
        </w:rPr>
        <w:t>k</w:t>
      </w:r>
      <w:r w:rsidRPr="000C3C9E">
        <w:rPr>
          <w:rFonts w:ascii="Times New Roman" w:eastAsia="Times New Roman" w:hAnsi="Times New Roman" w:cs="Times New Roman"/>
          <w:color w:val="000000" w:themeColor="text1"/>
        </w:rPr>
        <w:t xml:space="preserve">, Kayserman, and Bugay voted in favor. </w:t>
      </w:r>
    </w:p>
    <w:p w14:paraId="42981BA4" w14:textId="60693346" w:rsidR="000C3C9E" w:rsidRPr="000C3C9E" w:rsidRDefault="000C3C9E" w:rsidP="000C3C9E">
      <w:pPr>
        <w:autoSpaceDE w:val="0"/>
        <w:autoSpaceDN w:val="0"/>
        <w:adjustRightInd w:val="0"/>
        <w:spacing w:after="40"/>
        <w:rPr>
          <w:rFonts w:ascii="Times New Roman" w:eastAsia="Times New Roman" w:hAnsi="Times New Roman" w:cs="Times New Roman"/>
          <w:b/>
          <w:bCs/>
          <w:color w:val="000000" w:themeColor="text1"/>
        </w:rPr>
      </w:pPr>
    </w:p>
    <w:p w14:paraId="3EE0F652" w14:textId="6AA3EE30" w:rsidR="000C3C9E" w:rsidRDefault="000C3C9E" w:rsidP="000C3C9E">
      <w:pPr>
        <w:autoSpaceDE w:val="0"/>
        <w:autoSpaceDN w:val="0"/>
        <w:adjustRightInd w:val="0"/>
        <w:spacing w:after="40"/>
        <w:rPr>
          <w:rFonts w:ascii="Times New Roman" w:hAnsi="Times New Roman" w:cs="Times New Roman"/>
          <w:color w:val="000000" w:themeColor="text1"/>
          <w:sz w:val="24"/>
          <w:szCs w:val="24"/>
        </w:rPr>
      </w:pPr>
      <w:r w:rsidRPr="000C3C9E">
        <w:rPr>
          <w:rFonts w:ascii="Times New Roman" w:hAnsi="Times New Roman" w:cs="Times New Roman"/>
          <w:b/>
          <w:bCs/>
          <w:color w:val="000000" w:themeColor="text1"/>
          <w:sz w:val="24"/>
          <w:szCs w:val="24"/>
        </w:rPr>
        <w:t>New Applications</w:t>
      </w:r>
      <w:r>
        <w:rPr>
          <w:rFonts w:ascii="Times New Roman" w:hAnsi="Times New Roman" w:cs="Times New Roman"/>
          <w:color w:val="000000" w:themeColor="text1"/>
          <w:sz w:val="24"/>
          <w:szCs w:val="24"/>
        </w:rPr>
        <w:t xml:space="preserve"> </w:t>
      </w:r>
    </w:p>
    <w:p w14:paraId="2DF5A2B2" w14:textId="436F58C9" w:rsidR="000C3C9E" w:rsidRDefault="000C3C9E" w:rsidP="000C3C9E">
      <w:pPr>
        <w:autoSpaceDE w:val="0"/>
        <w:autoSpaceDN w:val="0"/>
        <w:adjustRightInd w:val="0"/>
        <w:spacing w:after="40"/>
        <w:rPr>
          <w:rFonts w:ascii="Times New Roman" w:hAnsi="Times New Roman" w:cs="Times New Roman"/>
          <w:color w:val="000000" w:themeColor="text1"/>
          <w:sz w:val="24"/>
          <w:szCs w:val="24"/>
        </w:rPr>
      </w:pPr>
    </w:p>
    <w:p w14:paraId="0461A8C3" w14:textId="4579E62A" w:rsidR="00AA4B9C" w:rsidRPr="00AA4B9C" w:rsidRDefault="000C3C9E" w:rsidP="00AA4B9C">
      <w:pPr>
        <w:pStyle w:val="ListParagraph"/>
        <w:numPr>
          <w:ilvl w:val="0"/>
          <w:numId w:val="48"/>
        </w:numPr>
        <w:autoSpaceDE w:val="0"/>
        <w:autoSpaceDN w:val="0"/>
        <w:adjustRightInd w:val="0"/>
        <w:spacing w:after="40"/>
        <w:rPr>
          <w:rFonts w:ascii="Times New Roman" w:eastAsia="Times New Roman" w:hAnsi="Times New Roman" w:cs="Times New Roman"/>
          <w:color w:val="000000" w:themeColor="text1"/>
        </w:rPr>
      </w:pPr>
      <w:r w:rsidRPr="00AA4B9C">
        <w:rPr>
          <w:rFonts w:ascii="Times New Roman" w:hAnsi="Times New Roman"/>
          <w:b/>
          <w:color w:val="000000" w:themeColor="text1"/>
          <w:u w:val="single"/>
        </w:rPr>
        <w:t>22 Bridge Street, Elie on Bridge, LLC, Applicant – Vineyard Engineering and Environmental, Inc., Representative</w:t>
      </w:r>
      <w:r w:rsidRPr="00AA4B9C">
        <w:rPr>
          <w:rFonts w:ascii="Times New Roman" w:hAnsi="Times New Roman"/>
          <w:b/>
          <w:color w:val="000000" w:themeColor="text1"/>
        </w:rPr>
        <w:t xml:space="preserve"> – </w:t>
      </w:r>
      <w:r w:rsidRPr="00AA4B9C">
        <w:rPr>
          <w:rFonts w:ascii="Times New Roman" w:hAnsi="Times New Roman"/>
          <w:bCs/>
          <w:color w:val="000000" w:themeColor="text1"/>
        </w:rPr>
        <w:t>Notice of Intent for construction of an additional garage bay (DEP #141-0569)</w:t>
      </w:r>
      <w:r w:rsidR="00AA4B9C">
        <w:rPr>
          <w:rFonts w:ascii="Times New Roman" w:hAnsi="Times New Roman"/>
          <w:bCs/>
          <w:color w:val="000000" w:themeColor="text1"/>
        </w:rPr>
        <w:t>.  Andrew Pandolph and John Mislewski were present.</w:t>
      </w:r>
      <w:r w:rsidR="003D7F2B" w:rsidRPr="00AA4B9C">
        <w:rPr>
          <w:rFonts w:ascii="Times New Roman" w:hAnsi="Times New Roman"/>
          <w:bCs/>
          <w:color w:val="000000" w:themeColor="text1"/>
        </w:rPr>
        <w:t xml:space="preserve"> </w:t>
      </w:r>
    </w:p>
    <w:p w14:paraId="16861CC7" w14:textId="77777777" w:rsidR="00AA4B9C" w:rsidRPr="00AA4B9C" w:rsidRDefault="00AA4B9C" w:rsidP="00AA4B9C">
      <w:pPr>
        <w:pStyle w:val="ListParagraph"/>
        <w:autoSpaceDE w:val="0"/>
        <w:autoSpaceDN w:val="0"/>
        <w:adjustRightInd w:val="0"/>
        <w:spacing w:after="40"/>
        <w:rPr>
          <w:rFonts w:ascii="Times New Roman" w:eastAsia="Times New Roman" w:hAnsi="Times New Roman" w:cs="Times New Roman"/>
          <w:color w:val="000000" w:themeColor="text1"/>
        </w:rPr>
      </w:pPr>
    </w:p>
    <w:p w14:paraId="4B8CFE9D" w14:textId="58268164" w:rsidR="005E0B9D" w:rsidRDefault="00AA4B9C" w:rsidP="00AA4B9C">
      <w:pPr>
        <w:pStyle w:val="ListParagraph"/>
        <w:autoSpaceDE w:val="0"/>
        <w:autoSpaceDN w:val="0"/>
        <w:adjustRightInd w:val="0"/>
        <w:spacing w:after="40"/>
        <w:rPr>
          <w:rFonts w:ascii="Times New Roman" w:hAnsi="Times New Roman"/>
          <w:bCs/>
          <w:color w:val="000000" w:themeColor="text1"/>
        </w:rPr>
      </w:pPr>
      <w:r>
        <w:rPr>
          <w:rFonts w:ascii="Times New Roman" w:hAnsi="Times New Roman"/>
          <w:bCs/>
          <w:color w:val="000000" w:themeColor="text1"/>
        </w:rPr>
        <w:t>Mr. Pandolph described the proposed plan to add a</w:t>
      </w:r>
      <w:r w:rsidRPr="00AA4B9C">
        <w:rPr>
          <w:rFonts w:ascii="Times New Roman" w:hAnsi="Times New Roman"/>
          <w:bCs/>
          <w:color w:val="000000" w:themeColor="text1"/>
        </w:rPr>
        <w:t xml:space="preserve"> </w:t>
      </w:r>
      <w:r w:rsidR="00EA2258" w:rsidRPr="00AA4B9C">
        <w:rPr>
          <w:rFonts w:ascii="Times New Roman" w:hAnsi="Times New Roman"/>
          <w:bCs/>
          <w:color w:val="000000" w:themeColor="text1"/>
        </w:rPr>
        <w:t>20</w:t>
      </w:r>
      <w:r w:rsidR="00EA2258">
        <w:rPr>
          <w:rFonts w:ascii="Times New Roman" w:hAnsi="Times New Roman"/>
          <w:bCs/>
          <w:color w:val="000000" w:themeColor="text1"/>
        </w:rPr>
        <w:t>-foot</w:t>
      </w:r>
      <w:r>
        <w:rPr>
          <w:rFonts w:ascii="Times New Roman" w:hAnsi="Times New Roman"/>
          <w:bCs/>
          <w:color w:val="000000" w:themeColor="text1"/>
        </w:rPr>
        <w:t xml:space="preserve"> </w:t>
      </w:r>
      <w:r w:rsidRPr="00AA4B9C">
        <w:rPr>
          <w:rFonts w:ascii="Times New Roman" w:hAnsi="Times New Roman"/>
          <w:bCs/>
          <w:color w:val="000000" w:themeColor="text1"/>
        </w:rPr>
        <w:t xml:space="preserve">x </w:t>
      </w:r>
      <w:r w:rsidR="00BF0BBD" w:rsidRPr="00AA4B9C">
        <w:rPr>
          <w:rFonts w:ascii="Times New Roman" w:hAnsi="Times New Roman"/>
          <w:bCs/>
          <w:color w:val="000000" w:themeColor="text1"/>
        </w:rPr>
        <w:t>30-foot</w:t>
      </w:r>
      <w:r w:rsidRPr="00AA4B9C">
        <w:rPr>
          <w:rFonts w:ascii="Times New Roman" w:hAnsi="Times New Roman"/>
          <w:bCs/>
          <w:color w:val="000000" w:themeColor="text1"/>
        </w:rPr>
        <w:t xml:space="preserve"> vehicle </w:t>
      </w:r>
      <w:r>
        <w:rPr>
          <w:rFonts w:ascii="Times New Roman" w:hAnsi="Times New Roman"/>
          <w:bCs/>
          <w:color w:val="000000" w:themeColor="text1"/>
        </w:rPr>
        <w:t xml:space="preserve">inspection bay </w:t>
      </w:r>
      <w:r w:rsidR="003D7F2B" w:rsidRPr="00AA4B9C">
        <w:rPr>
          <w:rFonts w:ascii="Times New Roman" w:hAnsi="Times New Roman"/>
          <w:bCs/>
          <w:color w:val="000000" w:themeColor="text1"/>
        </w:rPr>
        <w:t xml:space="preserve">on the north side of the existing building. </w:t>
      </w:r>
      <w:r w:rsidR="005E0B9D">
        <w:rPr>
          <w:rFonts w:ascii="Times New Roman" w:hAnsi="Times New Roman"/>
          <w:bCs/>
          <w:color w:val="000000" w:themeColor="text1"/>
        </w:rPr>
        <w:t>The bay will not be used for repairs.</w:t>
      </w:r>
      <w:r w:rsidR="005E0B9D" w:rsidRPr="005E0B9D">
        <w:rPr>
          <w:rFonts w:ascii="Times New Roman" w:hAnsi="Times New Roman"/>
          <w:bCs/>
          <w:color w:val="000000" w:themeColor="text1"/>
        </w:rPr>
        <w:t xml:space="preserve"> </w:t>
      </w:r>
      <w:r w:rsidR="005E0B9D" w:rsidRPr="00AA4B9C">
        <w:rPr>
          <w:rFonts w:ascii="Times New Roman" w:hAnsi="Times New Roman"/>
          <w:bCs/>
          <w:color w:val="000000" w:themeColor="text1"/>
        </w:rPr>
        <w:t xml:space="preserve">A total of 884 sq. feet of land will be disturbed within the </w:t>
      </w:r>
      <w:r w:rsidR="005E0B9D">
        <w:rPr>
          <w:rFonts w:ascii="Times New Roman" w:hAnsi="Times New Roman"/>
          <w:bCs/>
          <w:color w:val="000000" w:themeColor="text1"/>
        </w:rPr>
        <w:t>R</w:t>
      </w:r>
      <w:r w:rsidR="005E0B9D" w:rsidRPr="00AA4B9C">
        <w:rPr>
          <w:rFonts w:ascii="Times New Roman" w:hAnsi="Times New Roman"/>
          <w:bCs/>
          <w:color w:val="000000" w:themeColor="text1"/>
        </w:rPr>
        <w:t xml:space="preserve">iverfront </w:t>
      </w:r>
      <w:r w:rsidR="005E0B9D">
        <w:rPr>
          <w:rFonts w:ascii="Times New Roman" w:hAnsi="Times New Roman"/>
          <w:bCs/>
          <w:color w:val="000000" w:themeColor="text1"/>
        </w:rPr>
        <w:t>A</w:t>
      </w:r>
      <w:r w:rsidR="005E0B9D" w:rsidRPr="00AA4B9C">
        <w:rPr>
          <w:rFonts w:ascii="Times New Roman" w:hAnsi="Times New Roman"/>
          <w:bCs/>
          <w:color w:val="000000" w:themeColor="text1"/>
        </w:rPr>
        <w:t xml:space="preserve">rea. </w:t>
      </w:r>
      <w:r w:rsidR="005E0B9D">
        <w:rPr>
          <w:rFonts w:ascii="Times New Roman" w:hAnsi="Times New Roman"/>
          <w:bCs/>
          <w:color w:val="000000" w:themeColor="text1"/>
        </w:rPr>
        <w:t>There will be n</w:t>
      </w:r>
      <w:r w:rsidR="005E0B9D" w:rsidRPr="00AA4B9C">
        <w:rPr>
          <w:rFonts w:ascii="Times New Roman" w:hAnsi="Times New Roman"/>
          <w:bCs/>
          <w:color w:val="000000" w:themeColor="text1"/>
        </w:rPr>
        <w:t>o increase in impervious area.  No underground utilities will be brought in.  The previous interceptor trenches were designed to handle the increased grading</w:t>
      </w:r>
      <w:r w:rsidR="006D38EE">
        <w:rPr>
          <w:rFonts w:ascii="Times New Roman" w:hAnsi="Times New Roman"/>
          <w:bCs/>
          <w:color w:val="000000" w:themeColor="text1"/>
        </w:rPr>
        <w:t>.</w:t>
      </w:r>
    </w:p>
    <w:p w14:paraId="541F9D5C" w14:textId="70F03E25" w:rsidR="005E0B9D" w:rsidRDefault="005E0B9D" w:rsidP="00AA4B9C">
      <w:pPr>
        <w:pStyle w:val="ListParagraph"/>
        <w:autoSpaceDE w:val="0"/>
        <w:autoSpaceDN w:val="0"/>
        <w:adjustRightInd w:val="0"/>
        <w:spacing w:after="40"/>
        <w:rPr>
          <w:rFonts w:ascii="Times New Roman" w:hAnsi="Times New Roman"/>
          <w:bCs/>
          <w:color w:val="000000" w:themeColor="text1"/>
        </w:rPr>
      </w:pPr>
      <w:r w:rsidRPr="00AA4B9C">
        <w:rPr>
          <w:rFonts w:ascii="Times New Roman" w:hAnsi="Times New Roman"/>
          <w:bCs/>
          <w:color w:val="000000" w:themeColor="text1"/>
        </w:rPr>
        <w:t xml:space="preserve"> </w:t>
      </w:r>
    </w:p>
    <w:p w14:paraId="5EC65A37" w14:textId="2BF8BCF7" w:rsidR="005E0B9D" w:rsidRDefault="003D7F2B" w:rsidP="00AA4B9C">
      <w:pPr>
        <w:pStyle w:val="ListParagraph"/>
        <w:autoSpaceDE w:val="0"/>
        <w:autoSpaceDN w:val="0"/>
        <w:adjustRightInd w:val="0"/>
        <w:spacing w:after="40"/>
        <w:rPr>
          <w:rFonts w:ascii="Times New Roman" w:hAnsi="Times New Roman"/>
          <w:bCs/>
          <w:color w:val="000000" w:themeColor="text1"/>
        </w:rPr>
      </w:pPr>
      <w:r w:rsidRPr="00AA4B9C">
        <w:rPr>
          <w:rFonts w:ascii="Times New Roman" w:hAnsi="Times New Roman"/>
          <w:bCs/>
          <w:color w:val="000000" w:themeColor="text1"/>
        </w:rPr>
        <w:t xml:space="preserve">In 2016, an OOC and NOI was filed by the application. Two </w:t>
      </w:r>
      <w:r w:rsidR="001B13C4" w:rsidRPr="00AA4B9C">
        <w:rPr>
          <w:rFonts w:ascii="Times New Roman" w:hAnsi="Times New Roman"/>
          <w:bCs/>
          <w:color w:val="000000" w:themeColor="text1"/>
        </w:rPr>
        <w:t>stormwater interceptor trenches</w:t>
      </w:r>
      <w:r w:rsidRPr="00AA4B9C">
        <w:rPr>
          <w:rFonts w:ascii="Times New Roman" w:hAnsi="Times New Roman"/>
          <w:bCs/>
          <w:color w:val="000000" w:themeColor="text1"/>
        </w:rPr>
        <w:t xml:space="preserve"> were </w:t>
      </w:r>
      <w:r w:rsidR="006D38EE">
        <w:rPr>
          <w:rFonts w:ascii="Times New Roman" w:hAnsi="Times New Roman"/>
          <w:bCs/>
          <w:color w:val="000000" w:themeColor="text1"/>
        </w:rPr>
        <w:t>installed</w:t>
      </w:r>
      <w:r w:rsidRPr="00AA4B9C">
        <w:rPr>
          <w:rFonts w:ascii="Times New Roman" w:hAnsi="Times New Roman"/>
          <w:bCs/>
          <w:color w:val="000000" w:themeColor="text1"/>
        </w:rPr>
        <w:t xml:space="preserve"> </w:t>
      </w:r>
      <w:r w:rsidR="00AA4B9C">
        <w:rPr>
          <w:rFonts w:ascii="Times New Roman" w:hAnsi="Times New Roman"/>
          <w:bCs/>
          <w:color w:val="000000" w:themeColor="text1"/>
        </w:rPr>
        <w:t xml:space="preserve">on </w:t>
      </w:r>
      <w:r w:rsidRPr="00AA4B9C">
        <w:rPr>
          <w:rFonts w:ascii="Times New Roman" w:hAnsi="Times New Roman"/>
          <w:bCs/>
          <w:color w:val="000000" w:themeColor="text1"/>
        </w:rPr>
        <w:t xml:space="preserve">northeasterly and southeasterly </w:t>
      </w:r>
      <w:r w:rsidR="00AA4B9C">
        <w:rPr>
          <w:rFonts w:ascii="Times New Roman" w:hAnsi="Times New Roman"/>
          <w:bCs/>
          <w:color w:val="000000" w:themeColor="text1"/>
        </w:rPr>
        <w:t xml:space="preserve">sides </w:t>
      </w:r>
      <w:r w:rsidRPr="00AA4B9C">
        <w:rPr>
          <w:rFonts w:ascii="Times New Roman" w:hAnsi="Times New Roman"/>
          <w:bCs/>
          <w:color w:val="000000" w:themeColor="text1"/>
        </w:rPr>
        <w:t>of the property</w:t>
      </w:r>
      <w:r w:rsidR="001B13C4" w:rsidRPr="00AA4B9C">
        <w:rPr>
          <w:rFonts w:ascii="Times New Roman" w:hAnsi="Times New Roman"/>
          <w:bCs/>
          <w:color w:val="000000" w:themeColor="text1"/>
        </w:rPr>
        <w:t xml:space="preserve"> to</w:t>
      </w:r>
      <w:r w:rsidR="006D38EE">
        <w:rPr>
          <w:rFonts w:ascii="Times New Roman" w:hAnsi="Times New Roman"/>
          <w:bCs/>
          <w:color w:val="000000" w:themeColor="text1"/>
        </w:rPr>
        <w:t xml:space="preserve"> capture and</w:t>
      </w:r>
      <w:r w:rsidR="001B13C4" w:rsidRPr="00AA4B9C">
        <w:rPr>
          <w:rFonts w:ascii="Times New Roman" w:hAnsi="Times New Roman"/>
          <w:bCs/>
          <w:color w:val="000000" w:themeColor="text1"/>
        </w:rPr>
        <w:t xml:space="preserve"> infiltrate </w:t>
      </w:r>
      <w:r w:rsidR="00AA4B9C">
        <w:rPr>
          <w:rFonts w:ascii="Times New Roman" w:hAnsi="Times New Roman"/>
          <w:bCs/>
          <w:color w:val="000000" w:themeColor="text1"/>
        </w:rPr>
        <w:t>stormwater</w:t>
      </w:r>
      <w:r w:rsidR="001B13C4" w:rsidRPr="00AA4B9C">
        <w:rPr>
          <w:rFonts w:ascii="Times New Roman" w:hAnsi="Times New Roman"/>
          <w:bCs/>
          <w:color w:val="000000" w:themeColor="text1"/>
        </w:rPr>
        <w:t xml:space="preserve">. </w:t>
      </w:r>
      <w:r w:rsidRPr="00AA4B9C">
        <w:rPr>
          <w:rFonts w:ascii="Times New Roman" w:hAnsi="Times New Roman"/>
          <w:bCs/>
          <w:color w:val="000000" w:themeColor="text1"/>
        </w:rPr>
        <w:t xml:space="preserve"> </w:t>
      </w:r>
    </w:p>
    <w:p w14:paraId="13DE69EC" w14:textId="77777777" w:rsidR="005E0B9D" w:rsidRDefault="005E0B9D" w:rsidP="00AA4B9C">
      <w:pPr>
        <w:pStyle w:val="ListParagraph"/>
        <w:autoSpaceDE w:val="0"/>
        <w:autoSpaceDN w:val="0"/>
        <w:adjustRightInd w:val="0"/>
        <w:spacing w:after="40"/>
        <w:rPr>
          <w:rFonts w:ascii="Times New Roman" w:hAnsi="Times New Roman"/>
          <w:bCs/>
          <w:color w:val="000000" w:themeColor="text1"/>
        </w:rPr>
      </w:pPr>
    </w:p>
    <w:p w14:paraId="750C9697" w14:textId="4DEC7151" w:rsidR="005E0B9D" w:rsidRDefault="001B13C4" w:rsidP="00AA4B9C">
      <w:pPr>
        <w:pStyle w:val="ListParagraph"/>
        <w:autoSpaceDE w:val="0"/>
        <w:autoSpaceDN w:val="0"/>
        <w:adjustRightInd w:val="0"/>
        <w:spacing w:after="40"/>
        <w:rPr>
          <w:rFonts w:ascii="Times New Roman" w:hAnsi="Times New Roman"/>
          <w:bCs/>
          <w:color w:val="000000" w:themeColor="text1"/>
        </w:rPr>
      </w:pPr>
      <w:r w:rsidRPr="00AA4B9C">
        <w:rPr>
          <w:rFonts w:ascii="Times New Roman" w:hAnsi="Times New Roman"/>
          <w:bCs/>
          <w:color w:val="000000" w:themeColor="text1"/>
        </w:rPr>
        <w:lastRenderedPageBreak/>
        <w:t xml:space="preserve">The area is currently paved.  </w:t>
      </w:r>
      <w:r w:rsidR="003D7F2B" w:rsidRPr="00AA4B9C">
        <w:rPr>
          <w:rFonts w:ascii="Times New Roman" w:hAnsi="Times New Roman"/>
          <w:bCs/>
          <w:color w:val="000000" w:themeColor="text1"/>
        </w:rPr>
        <w:t>In addition, 640 sq. feet of roof will be created</w:t>
      </w:r>
      <w:r w:rsidRPr="00AA4B9C">
        <w:rPr>
          <w:rFonts w:ascii="Times New Roman" w:hAnsi="Times New Roman"/>
          <w:bCs/>
          <w:color w:val="000000" w:themeColor="text1"/>
        </w:rPr>
        <w:t xml:space="preserve"> to replace the paved area and will result in reduced </w:t>
      </w:r>
      <w:r w:rsidR="005E0B9D">
        <w:rPr>
          <w:rFonts w:ascii="Times New Roman" w:hAnsi="Times New Roman"/>
          <w:bCs/>
          <w:color w:val="000000" w:themeColor="text1"/>
        </w:rPr>
        <w:t>treatment requirements</w:t>
      </w:r>
      <w:r w:rsidRPr="00AA4B9C">
        <w:rPr>
          <w:rFonts w:ascii="Times New Roman" w:hAnsi="Times New Roman"/>
          <w:bCs/>
          <w:color w:val="000000" w:themeColor="text1"/>
        </w:rPr>
        <w:t xml:space="preserve">. </w:t>
      </w:r>
      <w:r w:rsidR="005E0B9D">
        <w:rPr>
          <w:rFonts w:ascii="Times New Roman" w:hAnsi="Times New Roman"/>
          <w:bCs/>
          <w:color w:val="000000" w:themeColor="text1"/>
        </w:rPr>
        <w:t xml:space="preserve"> In</w:t>
      </w:r>
      <w:r w:rsidRPr="00AA4B9C">
        <w:rPr>
          <w:rFonts w:ascii="Times New Roman" w:hAnsi="Times New Roman"/>
          <w:bCs/>
          <w:color w:val="000000" w:themeColor="text1"/>
        </w:rPr>
        <w:t xml:space="preserve">filtration chambers </w:t>
      </w:r>
      <w:r w:rsidR="005E0B9D">
        <w:rPr>
          <w:rFonts w:ascii="Times New Roman" w:hAnsi="Times New Roman"/>
          <w:bCs/>
          <w:color w:val="000000" w:themeColor="text1"/>
        </w:rPr>
        <w:t xml:space="preserve">are not proposed due to concern about causing migration of </w:t>
      </w:r>
      <w:r w:rsidRPr="00AA4B9C">
        <w:rPr>
          <w:rFonts w:ascii="Times New Roman" w:hAnsi="Times New Roman"/>
          <w:bCs/>
          <w:color w:val="000000" w:themeColor="text1"/>
        </w:rPr>
        <w:t xml:space="preserve">residual levels of contamination present at site. </w:t>
      </w:r>
      <w:r w:rsidR="003D7F2B" w:rsidRPr="00AA4B9C">
        <w:rPr>
          <w:rFonts w:ascii="Times New Roman" w:hAnsi="Times New Roman"/>
          <w:bCs/>
          <w:color w:val="000000" w:themeColor="text1"/>
        </w:rPr>
        <w:t xml:space="preserve"> </w:t>
      </w:r>
      <w:r w:rsidRPr="00AA4B9C">
        <w:rPr>
          <w:rFonts w:ascii="Times New Roman" w:hAnsi="Times New Roman"/>
          <w:bCs/>
          <w:color w:val="000000" w:themeColor="text1"/>
        </w:rPr>
        <w:t xml:space="preserve">Straw bales, silt fence, </w:t>
      </w:r>
      <w:r w:rsidR="005E0B9D">
        <w:rPr>
          <w:rFonts w:ascii="Times New Roman" w:hAnsi="Times New Roman"/>
          <w:bCs/>
          <w:color w:val="000000" w:themeColor="text1"/>
        </w:rPr>
        <w:t>c</w:t>
      </w:r>
      <w:r w:rsidRPr="00AA4B9C">
        <w:rPr>
          <w:rFonts w:ascii="Times New Roman" w:hAnsi="Times New Roman"/>
          <w:bCs/>
          <w:color w:val="000000" w:themeColor="text1"/>
        </w:rPr>
        <w:t xml:space="preserve">ompost socks to be inspected daily and cleaned and </w:t>
      </w:r>
      <w:proofErr w:type="gramStart"/>
      <w:r w:rsidRPr="00AA4B9C">
        <w:rPr>
          <w:rFonts w:ascii="Times New Roman" w:hAnsi="Times New Roman"/>
          <w:bCs/>
          <w:color w:val="000000" w:themeColor="text1"/>
        </w:rPr>
        <w:t>replaced</w:t>
      </w:r>
      <w:proofErr w:type="gramEnd"/>
      <w:r w:rsidRPr="00AA4B9C">
        <w:rPr>
          <w:rFonts w:ascii="Times New Roman" w:hAnsi="Times New Roman"/>
          <w:bCs/>
          <w:color w:val="000000" w:themeColor="text1"/>
        </w:rPr>
        <w:t xml:space="preserve"> as </w:t>
      </w:r>
      <w:r w:rsidR="006D38EE">
        <w:rPr>
          <w:rFonts w:ascii="Times New Roman" w:hAnsi="Times New Roman"/>
          <w:bCs/>
          <w:color w:val="000000" w:themeColor="text1"/>
        </w:rPr>
        <w:t>necessary</w:t>
      </w:r>
      <w:r w:rsidRPr="00AA4B9C">
        <w:rPr>
          <w:rFonts w:ascii="Times New Roman" w:hAnsi="Times New Roman"/>
          <w:bCs/>
          <w:color w:val="000000" w:themeColor="text1"/>
        </w:rPr>
        <w:t xml:space="preserve">. Polyethylene sheeting will also be used </w:t>
      </w:r>
      <w:r w:rsidR="006D38EE">
        <w:rPr>
          <w:rFonts w:ascii="Times New Roman" w:hAnsi="Times New Roman"/>
          <w:bCs/>
          <w:color w:val="000000" w:themeColor="text1"/>
        </w:rPr>
        <w:t xml:space="preserve">on soil stockpiles </w:t>
      </w:r>
      <w:r w:rsidRPr="00AA4B9C">
        <w:rPr>
          <w:rFonts w:ascii="Times New Roman" w:hAnsi="Times New Roman"/>
          <w:bCs/>
          <w:color w:val="000000" w:themeColor="text1"/>
        </w:rPr>
        <w:t xml:space="preserve">to reduce </w:t>
      </w:r>
      <w:r w:rsidR="006D38EE">
        <w:rPr>
          <w:rFonts w:ascii="Times New Roman" w:hAnsi="Times New Roman"/>
          <w:bCs/>
          <w:color w:val="000000" w:themeColor="text1"/>
        </w:rPr>
        <w:t xml:space="preserve">impacted </w:t>
      </w:r>
      <w:r w:rsidRPr="00AA4B9C">
        <w:rPr>
          <w:rFonts w:ascii="Times New Roman" w:hAnsi="Times New Roman"/>
          <w:bCs/>
          <w:color w:val="000000" w:themeColor="text1"/>
        </w:rPr>
        <w:t xml:space="preserve">runoff.  </w:t>
      </w:r>
    </w:p>
    <w:p w14:paraId="5A52ED8B" w14:textId="77777777" w:rsidR="005E0B9D" w:rsidRDefault="005E0B9D" w:rsidP="00AA4B9C">
      <w:pPr>
        <w:pStyle w:val="ListParagraph"/>
        <w:autoSpaceDE w:val="0"/>
        <w:autoSpaceDN w:val="0"/>
        <w:adjustRightInd w:val="0"/>
        <w:spacing w:after="40"/>
        <w:rPr>
          <w:rFonts w:ascii="Times New Roman" w:hAnsi="Times New Roman"/>
          <w:bCs/>
          <w:color w:val="000000" w:themeColor="text1"/>
        </w:rPr>
      </w:pPr>
    </w:p>
    <w:p w14:paraId="49D815FD" w14:textId="37461EC5" w:rsidR="005E0B9D" w:rsidRDefault="00244D4D" w:rsidP="00AA4B9C">
      <w:pPr>
        <w:pStyle w:val="ListParagraph"/>
        <w:autoSpaceDE w:val="0"/>
        <w:autoSpaceDN w:val="0"/>
        <w:adjustRightInd w:val="0"/>
        <w:spacing w:after="40"/>
        <w:rPr>
          <w:rFonts w:ascii="Times New Roman" w:hAnsi="Times New Roman"/>
          <w:bCs/>
          <w:color w:val="000000" w:themeColor="text1"/>
        </w:rPr>
      </w:pPr>
      <w:r w:rsidRPr="00AA4B9C">
        <w:rPr>
          <w:rFonts w:ascii="Times New Roman" w:hAnsi="Times New Roman"/>
          <w:bCs/>
          <w:color w:val="000000" w:themeColor="text1"/>
        </w:rPr>
        <w:t xml:space="preserve">The Commission </w:t>
      </w:r>
      <w:r w:rsidR="005E0B9D">
        <w:rPr>
          <w:rFonts w:ascii="Times New Roman" w:hAnsi="Times New Roman"/>
          <w:bCs/>
          <w:color w:val="000000" w:themeColor="text1"/>
        </w:rPr>
        <w:t>requested</w:t>
      </w:r>
      <w:r w:rsidRPr="00AA4B9C">
        <w:rPr>
          <w:rFonts w:ascii="Times New Roman" w:hAnsi="Times New Roman"/>
          <w:bCs/>
          <w:color w:val="000000" w:themeColor="text1"/>
        </w:rPr>
        <w:t xml:space="preserve"> that a professional land surveyor stamp the existing conditions </w:t>
      </w:r>
      <w:r w:rsidR="006D38EE">
        <w:rPr>
          <w:rFonts w:ascii="Times New Roman" w:hAnsi="Times New Roman"/>
          <w:bCs/>
          <w:color w:val="000000" w:themeColor="text1"/>
        </w:rPr>
        <w:t>plans</w:t>
      </w:r>
      <w:r w:rsidRPr="00AA4B9C">
        <w:rPr>
          <w:rFonts w:ascii="Times New Roman" w:hAnsi="Times New Roman"/>
          <w:bCs/>
          <w:color w:val="000000" w:themeColor="text1"/>
        </w:rPr>
        <w:t xml:space="preserve">, </w:t>
      </w:r>
      <w:r w:rsidR="005E0B9D">
        <w:rPr>
          <w:rFonts w:ascii="Times New Roman" w:hAnsi="Times New Roman"/>
          <w:bCs/>
          <w:color w:val="000000" w:themeColor="text1"/>
        </w:rPr>
        <w:t xml:space="preserve">that excavated soil be live-loaded to minimize storage requirements on-site, that </w:t>
      </w:r>
      <w:r w:rsidRPr="00AA4B9C">
        <w:rPr>
          <w:rFonts w:ascii="Times New Roman" w:hAnsi="Times New Roman"/>
          <w:bCs/>
          <w:color w:val="000000" w:themeColor="text1"/>
        </w:rPr>
        <w:t xml:space="preserve">the location of the erosion barrier controls </w:t>
      </w:r>
      <w:r w:rsidR="005E0B9D">
        <w:rPr>
          <w:rFonts w:ascii="Times New Roman" w:hAnsi="Times New Roman"/>
          <w:bCs/>
          <w:color w:val="000000" w:themeColor="text1"/>
        </w:rPr>
        <w:t xml:space="preserve">be moved </w:t>
      </w:r>
      <w:r w:rsidRPr="00AA4B9C">
        <w:rPr>
          <w:rFonts w:ascii="Times New Roman" w:hAnsi="Times New Roman"/>
          <w:bCs/>
          <w:color w:val="000000" w:themeColor="text1"/>
        </w:rPr>
        <w:t xml:space="preserve">away from the entrance, </w:t>
      </w:r>
      <w:r w:rsidR="005E0B9D">
        <w:rPr>
          <w:rFonts w:ascii="Times New Roman" w:hAnsi="Times New Roman"/>
          <w:bCs/>
          <w:color w:val="000000" w:themeColor="text1"/>
        </w:rPr>
        <w:t xml:space="preserve">and that </w:t>
      </w:r>
      <w:r w:rsidRPr="00AA4B9C">
        <w:rPr>
          <w:rFonts w:ascii="Times New Roman" w:hAnsi="Times New Roman"/>
          <w:bCs/>
          <w:color w:val="000000" w:themeColor="text1"/>
        </w:rPr>
        <w:t xml:space="preserve">the </w:t>
      </w:r>
      <w:r w:rsidR="006D38EE">
        <w:rPr>
          <w:rFonts w:ascii="Times New Roman" w:hAnsi="Times New Roman"/>
          <w:bCs/>
          <w:color w:val="000000" w:themeColor="text1"/>
        </w:rPr>
        <w:t xml:space="preserve">existing </w:t>
      </w:r>
      <w:r w:rsidRPr="00AA4B9C">
        <w:rPr>
          <w:rFonts w:ascii="Times New Roman" w:hAnsi="Times New Roman"/>
          <w:bCs/>
          <w:color w:val="000000" w:themeColor="text1"/>
        </w:rPr>
        <w:t>trenches be added to the plan</w:t>
      </w:r>
      <w:r w:rsidR="00AA1254">
        <w:rPr>
          <w:rFonts w:ascii="Times New Roman" w:hAnsi="Times New Roman"/>
          <w:bCs/>
          <w:color w:val="000000" w:themeColor="text1"/>
        </w:rPr>
        <w:t>,</w:t>
      </w:r>
      <w:r w:rsidRPr="00AA4B9C">
        <w:rPr>
          <w:rFonts w:ascii="Times New Roman" w:hAnsi="Times New Roman"/>
          <w:bCs/>
          <w:color w:val="000000" w:themeColor="text1"/>
        </w:rPr>
        <w:t xml:space="preserve"> and the erosion controls be </w:t>
      </w:r>
      <w:r w:rsidR="006D38EE">
        <w:rPr>
          <w:rFonts w:ascii="Times New Roman" w:hAnsi="Times New Roman"/>
          <w:bCs/>
          <w:color w:val="000000" w:themeColor="text1"/>
        </w:rPr>
        <w:t>placed</w:t>
      </w:r>
      <w:r w:rsidRPr="00AA4B9C">
        <w:rPr>
          <w:rFonts w:ascii="Times New Roman" w:hAnsi="Times New Roman"/>
          <w:bCs/>
          <w:color w:val="000000" w:themeColor="text1"/>
        </w:rPr>
        <w:t xml:space="preserve"> in front of them. </w:t>
      </w:r>
    </w:p>
    <w:p w14:paraId="305D2674" w14:textId="77777777" w:rsidR="005E0B9D" w:rsidRDefault="005E0B9D" w:rsidP="00AA4B9C">
      <w:pPr>
        <w:pStyle w:val="ListParagraph"/>
        <w:autoSpaceDE w:val="0"/>
        <w:autoSpaceDN w:val="0"/>
        <w:adjustRightInd w:val="0"/>
        <w:spacing w:after="40"/>
        <w:rPr>
          <w:rFonts w:ascii="Times New Roman" w:hAnsi="Times New Roman"/>
          <w:bCs/>
          <w:color w:val="000000" w:themeColor="text1"/>
        </w:rPr>
      </w:pPr>
    </w:p>
    <w:p w14:paraId="257CEF3E" w14:textId="11205EE3" w:rsidR="00244D4D" w:rsidRPr="00AA4B9C" w:rsidRDefault="00244D4D" w:rsidP="00AA4B9C">
      <w:pPr>
        <w:pStyle w:val="ListParagraph"/>
        <w:autoSpaceDE w:val="0"/>
        <w:autoSpaceDN w:val="0"/>
        <w:adjustRightInd w:val="0"/>
        <w:spacing w:after="40"/>
        <w:rPr>
          <w:rFonts w:ascii="Times New Roman" w:eastAsia="Times New Roman" w:hAnsi="Times New Roman" w:cs="Times New Roman"/>
          <w:color w:val="000000" w:themeColor="text1"/>
        </w:rPr>
      </w:pPr>
      <w:r w:rsidRPr="00AA4B9C">
        <w:rPr>
          <w:rFonts w:ascii="Times New Roman" w:hAnsi="Times New Roman"/>
          <w:bCs/>
          <w:color w:val="000000" w:themeColor="text1"/>
        </w:rPr>
        <w:t xml:space="preserve">Commissioner Bugay </w:t>
      </w:r>
      <w:r w:rsidR="005E0B9D">
        <w:rPr>
          <w:rFonts w:ascii="Times New Roman" w:hAnsi="Times New Roman"/>
          <w:bCs/>
          <w:color w:val="000000" w:themeColor="text1"/>
        </w:rPr>
        <w:t>moved</w:t>
      </w:r>
      <w:r w:rsidRPr="00AA4B9C">
        <w:rPr>
          <w:rFonts w:ascii="Times New Roman" w:hAnsi="Times New Roman"/>
          <w:bCs/>
          <w:color w:val="000000" w:themeColor="text1"/>
        </w:rPr>
        <w:t xml:space="preserve"> to continue July </w:t>
      </w:r>
      <w:r w:rsidR="005E0B9D">
        <w:rPr>
          <w:rFonts w:ascii="Times New Roman" w:hAnsi="Times New Roman"/>
          <w:bCs/>
          <w:color w:val="000000" w:themeColor="text1"/>
        </w:rPr>
        <w:t>9, 2020</w:t>
      </w:r>
      <w:r w:rsidRPr="00AA4B9C">
        <w:rPr>
          <w:rFonts w:ascii="Times New Roman" w:hAnsi="Times New Roman"/>
          <w:bCs/>
          <w:color w:val="000000" w:themeColor="text1"/>
        </w:rPr>
        <w:t xml:space="preserve">. Commissioner Hafrey seconded.  </w:t>
      </w:r>
      <w:r w:rsidRPr="00AA4B9C">
        <w:rPr>
          <w:rFonts w:ascii="Times New Roman" w:eastAsia="Times New Roman" w:hAnsi="Times New Roman" w:cs="Times New Roman"/>
          <w:color w:val="000000" w:themeColor="text1"/>
        </w:rPr>
        <w:t xml:space="preserve">A roll call vote was taken. Radner, Hafrey, </w:t>
      </w:r>
      <w:r w:rsidR="005E0B9D">
        <w:rPr>
          <w:rFonts w:ascii="Times New Roman" w:eastAsia="Times New Roman" w:hAnsi="Times New Roman" w:cs="Times New Roman"/>
          <w:color w:val="000000" w:themeColor="text1"/>
        </w:rPr>
        <w:t xml:space="preserve">Foulds, </w:t>
      </w:r>
      <w:r w:rsidRPr="00AA4B9C">
        <w:rPr>
          <w:rFonts w:ascii="Times New Roman" w:eastAsia="Times New Roman" w:hAnsi="Times New Roman" w:cs="Times New Roman"/>
          <w:color w:val="000000" w:themeColor="text1"/>
        </w:rPr>
        <w:t>Garlic</w:t>
      </w:r>
      <w:r w:rsidR="005E0B9D">
        <w:rPr>
          <w:rFonts w:ascii="Times New Roman" w:eastAsia="Times New Roman" w:hAnsi="Times New Roman" w:cs="Times New Roman"/>
          <w:color w:val="000000" w:themeColor="text1"/>
        </w:rPr>
        <w:t>k</w:t>
      </w:r>
      <w:r w:rsidRPr="00AA4B9C">
        <w:rPr>
          <w:rFonts w:ascii="Times New Roman" w:eastAsia="Times New Roman" w:hAnsi="Times New Roman" w:cs="Times New Roman"/>
          <w:color w:val="000000" w:themeColor="text1"/>
        </w:rPr>
        <w:t>, Kayserman, Gauthier</w:t>
      </w:r>
      <w:r w:rsidR="006D38EE">
        <w:rPr>
          <w:rFonts w:ascii="Times New Roman" w:eastAsia="Times New Roman" w:hAnsi="Times New Roman" w:cs="Times New Roman"/>
          <w:color w:val="000000" w:themeColor="text1"/>
        </w:rPr>
        <w:t>,</w:t>
      </w:r>
      <w:r w:rsidRPr="00AA4B9C">
        <w:rPr>
          <w:rFonts w:ascii="Times New Roman" w:eastAsia="Times New Roman" w:hAnsi="Times New Roman" w:cs="Times New Roman"/>
          <w:color w:val="000000" w:themeColor="text1"/>
        </w:rPr>
        <w:t xml:space="preserve"> and Bugay voted in favor. </w:t>
      </w:r>
    </w:p>
    <w:p w14:paraId="09B5C664" w14:textId="44F2F6EA" w:rsidR="000C3C9E" w:rsidRPr="000C3C9E" w:rsidRDefault="000C3C9E" w:rsidP="000C3C9E">
      <w:pPr>
        <w:autoSpaceDE w:val="0"/>
        <w:autoSpaceDN w:val="0"/>
        <w:adjustRightInd w:val="0"/>
        <w:spacing w:after="40" w:line="240" w:lineRule="auto"/>
        <w:rPr>
          <w:rFonts w:ascii="Times New Roman" w:hAnsi="Times New Roman"/>
          <w:color w:val="000000" w:themeColor="text1"/>
        </w:rPr>
      </w:pPr>
    </w:p>
    <w:p w14:paraId="78C666EB" w14:textId="77777777" w:rsidR="006861BC" w:rsidRDefault="000C3C9E" w:rsidP="006861BC">
      <w:pPr>
        <w:pStyle w:val="ListParagraph"/>
        <w:numPr>
          <w:ilvl w:val="0"/>
          <w:numId w:val="48"/>
        </w:numPr>
        <w:autoSpaceDE w:val="0"/>
        <w:autoSpaceDN w:val="0"/>
        <w:adjustRightInd w:val="0"/>
        <w:spacing w:after="40" w:line="240" w:lineRule="auto"/>
        <w:rPr>
          <w:rFonts w:ascii="Times New Roman" w:hAnsi="Times New Roman"/>
          <w:color w:val="000000" w:themeColor="text1"/>
        </w:rPr>
      </w:pPr>
      <w:r w:rsidRPr="006861BC">
        <w:rPr>
          <w:rFonts w:ascii="Times New Roman" w:hAnsi="Times New Roman"/>
          <w:b/>
          <w:color w:val="000000" w:themeColor="text1"/>
          <w:u w:val="single"/>
        </w:rPr>
        <w:t>325 East Street, Anthony Rossetti Build Right Construction, Applicant – Erin Joyce, Joyce Consulting Group, Representative</w:t>
      </w:r>
      <w:r w:rsidRPr="006861BC">
        <w:rPr>
          <w:rFonts w:ascii="Times New Roman" w:hAnsi="Times New Roman"/>
          <w:b/>
          <w:bCs/>
          <w:color w:val="000000" w:themeColor="text1"/>
        </w:rPr>
        <w:t xml:space="preserve"> </w:t>
      </w:r>
      <w:r w:rsidRPr="006861BC">
        <w:rPr>
          <w:rFonts w:ascii="Times New Roman" w:hAnsi="Times New Roman"/>
          <w:b/>
          <w:bCs/>
        </w:rPr>
        <w:t>–</w:t>
      </w:r>
      <w:r w:rsidRPr="006861BC">
        <w:rPr>
          <w:rFonts w:ascii="Times New Roman" w:hAnsi="Times New Roman"/>
        </w:rPr>
        <w:t xml:space="preserve"> </w:t>
      </w:r>
      <w:r w:rsidRPr="006861BC">
        <w:rPr>
          <w:rFonts w:ascii="Times New Roman" w:hAnsi="Times New Roman"/>
          <w:color w:val="000000" w:themeColor="text1"/>
        </w:rPr>
        <w:t>Demolition of existing structure and construction of a new 2-family dwelling (MSMP 2020-09)</w:t>
      </w:r>
      <w:r w:rsidR="00244D4D" w:rsidRPr="006861BC">
        <w:rPr>
          <w:rFonts w:ascii="Times New Roman" w:hAnsi="Times New Roman"/>
          <w:color w:val="000000" w:themeColor="text1"/>
        </w:rPr>
        <w:t xml:space="preserve">    </w:t>
      </w:r>
    </w:p>
    <w:p w14:paraId="0A9A2D84" w14:textId="77777777" w:rsidR="006861BC" w:rsidRDefault="006861BC" w:rsidP="006861BC">
      <w:pPr>
        <w:pStyle w:val="ListParagraph"/>
        <w:autoSpaceDE w:val="0"/>
        <w:autoSpaceDN w:val="0"/>
        <w:adjustRightInd w:val="0"/>
        <w:spacing w:after="40" w:line="240" w:lineRule="auto"/>
        <w:rPr>
          <w:rFonts w:ascii="Times New Roman" w:hAnsi="Times New Roman"/>
          <w:b/>
          <w:color w:val="000000" w:themeColor="text1"/>
          <w:u w:val="single"/>
        </w:rPr>
      </w:pPr>
    </w:p>
    <w:p w14:paraId="0B990BEF" w14:textId="392B816E" w:rsidR="000C3C9E" w:rsidRPr="006861BC" w:rsidRDefault="00244D4D" w:rsidP="006861BC">
      <w:pPr>
        <w:pStyle w:val="ListParagraph"/>
        <w:autoSpaceDE w:val="0"/>
        <w:autoSpaceDN w:val="0"/>
        <w:adjustRightInd w:val="0"/>
        <w:spacing w:after="40" w:line="240" w:lineRule="auto"/>
        <w:rPr>
          <w:rFonts w:ascii="Times New Roman" w:hAnsi="Times New Roman"/>
          <w:color w:val="000000" w:themeColor="text1"/>
        </w:rPr>
      </w:pPr>
      <w:r w:rsidRPr="006861BC">
        <w:rPr>
          <w:rFonts w:ascii="Times New Roman" w:hAnsi="Times New Roman"/>
          <w:color w:val="000000" w:themeColor="text1"/>
        </w:rPr>
        <w:t xml:space="preserve">Agent Brown stated that the plan </w:t>
      </w:r>
      <w:r w:rsidR="006861BC">
        <w:rPr>
          <w:rFonts w:ascii="Times New Roman" w:hAnsi="Times New Roman"/>
          <w:color w:val="000000" w:themeColor="text1"/>
        </w:rPr>
        <w:t xml:space="preserve">had been submitted to </w:t>
      </w:r>
      <w:r w:rsidRPr="006861BC">
        <w:rPr>
          <w:rFonts w:ascii="Times New Roman" w:hAnsi="Times New Roman"/>
          <w:color w:val="000000" w:themeColor="text1"/>
        </w:rPr>
        <w:t xml:space="preserve">the ZBA and the applicant agreed to </w:t>
      </w:r>
      <w:r w:rsidR="006861BC">
        <w:rPr>
          <w:rFonts w:ascii="Times New Roman" w:hAnsi="Times New Roman"/>
          <w:color w:val="000000" w:themeColor="text1"/>
        </w:rPr>
        <w:t xml:space="preserve">continue the MSMP </w:t>
      </w:r>
      <w:r w:rsidRPr="006861BC">
        <w:rPr>
          <w:rFonts w:ascii="Times New Roman" w:hAnsi="Times New Roman"/>
          <w:color w:val="000000" w:themeColor="text1"/>
        </w:rPr>
        <w:t xml:space="preserve">hearing until the ZBA had a chance to review.  Commissioner Bugay </w:t>
      </w:r>
      <w:r w:rsidR="006861BC">
        <w:rPr>
          <w:rFonts w:ascii="Times New Roman" w:hAnsi="Times New Roman"/>
          <w:color w:val="000000" w:themeColor="text1"/>
        </w:rPr>
        <w:t xml:space="preserve">moved to </w:t>
      </w:r>
      <w:r w:rsidRPr="006861BC">
        <w:rPr>
          <w:rFonts w:ascii="Times New Roman" w:hAnsi="Times New Roman"/>
          <w:color w:val="000000" w:themeColor="text1"/>
        </w:rPr>
        <w:t xml:space="preserve"> continue the meeting </w:t>
      </w:r>
      <w:r w:rsidR="006861BC">
        <w:rPr>
          <w:rFonts w:ascii="Times New Roman" w:hAnsi="Times New Roman"/>
          <w:color w:val="000000" w:themeColor="text1"/>
        </w:rPr>
        <w:t xml:space="preserve">to a date after the first ZBA hearing.  </w:t>
      </w:r>
      <w:r w:rsidR="00C906F5" w:rsidRPr="006861BC">
        <w:rPr>
          <w:rFonts w:ascii="Times New Roman" w:hAnsi="Times New Roman"/>
          <w:color w:val="000000" w:themeColor="text1"/>
        </w:rPr>
        <w:t xml:space="preserve">Commissioner Hafrey seconded. </w:t>
      </w:r>
      <w:r w:rsidRPr="006861BC">
        <w:rPr>
          <w:rFonts w:ascii="Times New Roman" w:hAnsi="Times New Roman"/>
          <w:color w:val="000000" w:themeColor="text1"/>
        </w:rPr>
        <w:t xml:space="preserve"> A roll call vote was taken.  Radner, Gauthier, Foulds, Hafrey, Garlic</w:t>
      </w:r>
      <w:r w:rsidR="006861BC">
        <w:rPr>
          <w:rFonts w:ascii="Times New Roman" w:hAnsi="Times New Roman"/>
          <w:color w:val="000000" w:themeColor="text1"/>
        </w:rPr>
        <w:t>k</w:t>
      </w:r>
      <w:r w:rsidRPr="006861BC">
        <w:rPr>
          <w:rFonts w:ascii="Times New Roman" w:hAnsi="Times New Roman"/>
          <w:color w:val="000000" w:themeColor="text1"/>
        </w:rPr>
        <w:t xml:space="preserve">, Kayserman, </w:t>
      </w:r>
      <w:r w:rsidR="006861BC">
        <w:rPr>
          <w:rFonts w:ascii="Times New Roman" w:hAnsi="Times New Roman"/>
          <w:color w:val="000000" w:themeColor="text1"/>
        </w:rPr>
        <w:t xml:space="preserve">and Bugay </w:t>
      </w:r>
      <w:r w:rsidRPr="006861BC">
        <w:rPr>
          <w:rFonts w:ascii="Times New Roman" w:hAnsi="Times New Roman"/>
          <w:color w:val="000000" w:themeColor="text1"/>
        </w:rPr>
        <w:t xml:space="preserve">were all in favor. </w:t>
      </w:r>
    </w:p>
    <w:p w14:paraId="032798D8" w14:textId="211F43BA" w:rsidR="000C3C9E" w:rsidRDefault="000C3C9E" w:rsidP="000C3C9E">
      <w:pPr>
        <w:autoSpaceDE w:val="0"/>
        <w:autoSpaceDN w:val="0"/>
        <w:adjustRightInd w:val="0"/>
        <w:spacing w:after="40" w:line="240" w:lineRule="auto"/>
        <w:rPr>
          <w:rFonts w:ascii="Times New Roman" w:hAnsi="Times New Roman"/>
          <w:color w:val="000000" w:themeColor="text1"/>
        </w:rPr>
      </w:pPr>
    </w:p>
    <w:p w14:paraId="29B934CC" w14:textId="663B9D6F" w:rsidR="000C3C9E" w:rsidRDefault="000C3C9E" w:rsidP="000C3C9E">
      <w:pPr>
        <w:autoSpaceDE w:val="0"/>
        <w:autoSpaceDN w:val="0"/>
        <w:adjustRightInd w:val="0"/>
        <w:spacing w:after="40" w:line="240" w:lineRule="auto"/>
        <w:rPr>
          <w:rFonts w:ascii="Times New Roman" w:hAnsi="Times New Roman"/>
          <w:b/>
          <w:bCs/>
          <w:color w:val="000000" w:themeColor="text1"/>
          <w:sz w:val="24"/>
          <w:szCs w:val="24"/>
        </w:rPr>
      </w:pPr>
      <w:r w:rsidRPr="000C3C9E">
        <w:rPr>
          <w:rFonts w:ascii="Times New Roman" w:hAnsi="Times New Roman"/>
          <w:b/>
          <w:bCs/>
          <w:color w:val="000000" w:themeColor="text1"/>
          <w:sz w:val="24"/>
          <w:szCs w:val="24"/>
        </w:rPr>
        <w:t>Continued Applications</w:t>
      </w:r>
    </w:p>
    <w:p w14:paraId="18139CB2" w14:textId="436F0552" w:rsidR="000C3C9E" w:rsidRDefault="000C3C9E" w:rsidP="000C3C9E">
      <w:pPr>
        <w:autoSpaceDE w:val="0"/>
        <w:autoSpaceDN w:val="0"/>
        <w:adjustRightInd w:val="0"/>
        <w:spacing w:after="40" w:line="240" w:lineRule="auto"/>
        <w:rPr>
          <w:rFonts w:ascii="Times New Roman" w:hAnsi="Times New Roman"/>
          <w:b/>
          <w:bCs/>
          <w:color w:val="000000" w:themeColor="text1"/>
          <w:sz w:val="24"/>
          <w:szCs w:val="24"/>
        </w:rPr>
      </w:pPr>
    </w:p>
    <w:p w14:paraId="1815B121" w14:textId="08363CA8" w:rsidR="00235A4C" w:rsidRPr="00235A4C" w:rsidRDefault="000C3C9E" w:rsidP="00235A4C">
      <w:pPr>
        <w:pStyle w:val="ListParagraph"/>
        <w:numPr>
          <w:ilvl w:val="0"/>
          <w:numId w:val="48"/>
        </w:numPr>
        <w:autoSpaceDE w:val="0"/>
        <w:autoSpaceDN w:val="0"/>
        <w:adjustRightInd w:val="0"/>
        <w:spacing w:after="40"/>
        <w:rPr>
          <w:rFonts w:ascii="Times New Roman" w:eastAsia="Times New Roman" w:hAnsi="Times New Roman" w:cs="Times New Roman"/>
          <w:color w:val="000000" w:themeColor="text1"/>
        </w:rPr>
      </w:pPr>
      <w:r w:rsidRPr="00235A4C">
        <w:rPr>
          <w:rFonts w:ascii="Times New Roman" w:hAnsi="Times New Roman"/>
          <w:b/>
          <w:color w:val="000000" w:themeColor="text1"/>
          <w:szCs w:val="24"/>
        </w:rPr>
        <w:t>3</w:t>
      </w:r>
      <w:r w:rsidRPr="00235A4C">
        <w:rPr>
          <w:rFonts w:ascii="Times New Roman" w:hAnsi="Times New Roman"/>
          <w:b/>
          <w:color w:val="000000" w:themeColor="text1"/>
          <w:szCs w:val="24"/>
          <w:u w:val="single"/>
        </w:rPr>
        <w:t>9 Lamoine Street, Joseph Federico, Lamoine Street LLC, Applicant – Curtis Young, Lucas Environmental, LLC, Representative</w:t>
      </w:r>
      <w:r w:rsidRPr="00235A4C">
        <w:rPr>
          <w:rFonts w:ascii="Times New Roman" w:hAnsi="Times New Roman"/>
          <w:b/>
          <w:color w:val="000000" w:themeColor="text1"/>
          <w:szCs w:val="24"/>
        </w:rPr>
        <w:t xml:space="preserve"> – </w:t>
      </w:r>
      <w:r w:rsidRPr="00235A4C">
        <w:rPr>
          <w:rFonts w:ascii="Times New Roman" w:hAnsi="Times New Roman"/>
          <w:bCs/>
          <w:color w:val="000000" w:themeColor="text1"/>
          <w:szCs w:val="24"/>
        </w:rPr>
        <w:t>Abbreviated Notice of Resource Area Delineation  (DEP #141-0468)</w:t>
      </w:r>
      <w:r w:rsidR="00C906F5" w:rsidRPr="00235A4C">
        <w:rPr>
          <w:rFonts w:ascii="Times New Roman" w:hAnsi="Times New Roman"/>
          <w:bCs/>
          <w:color w:val="000000" w:themeColor="text1"/>
          <w:szCs w:val="24"/>
        </w:rPr>
        <w:t xml:space="preserve">  </w:t>
      </w:r>
      <w:r w:rsidR="00235A4C">
        <w:rPr>
          <w:rFonts w:ascii="Times New Roman" w:hAnsi="Times New Roman"/>
          <w:bCs/>
          <w:color w:val="000000" w:themeColor="text1"/>
          <w:szCs w:val="24"/>
        </w:rPr>
        <w:t>Curtis Young and Scott Henderson were present.</w:t>
      </w:r>
    </w:p>
    <w:p w14:paraId="0CD418B9" w14:textId="77777777" w:rsidR="00235A4C" w:rsidRPr="00235A4C" w:rsidRDefault="00235A4C" w:rsidP="00235A4C">
      <w:pPr>
        <w:autoSpaceDE w:val="0"/>
        <w:autoSpaceDN w:val="0"/>
        <w:adjustRightInd w:val="0"/>
        <w:spacing w:after="40"/>
        <w:rPr>
          <w:rFonts w:ascii="Times New Roman" w:eastAsia="Times New Roman" w:hAnsi="Times New Roman" w:cs="Times New Roman"/>
          <w:color w:val="000000" w:themeColor="text1"/>
        </w:rPr>
      </w:pPr>
    </w:p>
    <w:p w14:paraId="76950D35" w14:textId="73FF803D" w:rsidR="00C4433F" w:rsidRDefault="00235A4C" w:rsidP="00235A4C">
      <w:pPr>
        <w:autoSpaceDE w:val="0"/>
        <w:autoSpaceDN w:val="0"/>
        <w:adjustRightInd w:val="0"/>
        <w:spacing w:after="40"/>
        <w:ind w:left="720"/>
        <w:rPr>
          <w:rFonts w:ascii="Times New Roman" w:hAnsi="Times New Roman"/>
          <w:bCs/>
          <w:color w:val="000000" w:themeColor="text1"/>
          <w:szCs w:val="24"/>
        </w:rPr>
      </w:pPr>
      <w:r>
        <w:rPr>
          <w:rFonts w:ascii="Times New Roman" w:hAnsi="Times New Roman"/>
          <w:bCs/>
          <w:color w:val="000000" w:themeColor="text1"/>
          <w:szCs w:val="24"/>
        </w:rPr>
        <w:t xml:space="preserve">Mr. </w:t>
      </w:r>
      <w:r w:rsidR="00C906F5" w:rsidRPr="00235A4C">
        <w:rPr>
          <w:rFonts w:ascii="Times New Roman" w:hAnsi="Times New Roman"/>
          <w:bCs/>
          <w:color w:val="000000" w:themeColor="text1"/>
          <w:szCs w:val="24"/>
        </w:rPr>
        <w:t xml:space="preserve">Young stated that </w:t>
      </w:r>
      <w:r w:rsidR="00C4433F">
        <w:rPr>
          <w:rFonts w:ascii="Times New Roman" w:hAnsi="Times New Roman"/>
          <w:bCs/>
          <w:color w:val="000000" w:themeColor="text1"/>
          <w:szCs w:val="24"/>
        </w:rPr>
        <w:t xml:space="preserve">one flag was added </w:t>
      </w:r>
      <w:r w:rsidR="00C906F5" w:rsidRPr="00235A4C">
        <w:rPr>
          <w:rFonts w:ascii="Times New Roman" w:hAnsi="Times New Roman"/>
          <w:bCs/>
          <w:color w:val="000000" w:themeColor="text1"/>
          <w:szCs w:val="24"/>
        </w:rPr>
        <w:t xml:space="preserve">after reviewing the </w:t>
      </w:r>
      <w:r>
        <w:rPr>
          <w:rFonts w:ascii="Times New Roman" w:hAnsi="Times New Roman"/>
          <w:bCs/>
          <w:color w:val="000000" w:themeColor="text1"/>
          <w:szCs w:val="24"/>
        </w:rPr>
        <w:t>w</w:t>
      </w:r>
      <w:r w:rsidR="00C906F5" w:rsidRPr="00235A4C">
        <w:rPr>
          <w:rFonts w:ascii="Times New Roman" w:hAnsi="Times New Roman"/>
          <w:bCs/>
          <w:color w:val="000000" w:themeColor="text1"/>
          <w:szCs w:val="24"/>
        </w:rPr>
        <w:t>etland boundary a</w:t>
      </w:r>
      <w:r w:rsidR="006D38EE">
        <w:rPr>
          <w:rFonts w:ascii="Times New Roman" w:hAnsi="Times New Roman"/>
          <w:bCs/>
          <w:color w:val="000000" w:themeColor="text1"/>
          <w:szCs w:val="24"/>
        </w:rPr>
        <w:t>nd</w:t>
      </w:r>
      <w:r w:rsidR="00C906F5" w:rsidRPr="00235A4C">
        <w:rPr>
          <w:rFonts w:ascii="Times New Roman" w:hAnsi="Times New Roman"/>
          <w:bCs/>
          <w:color w:val="000000" w:themeColor="text1"/>
          <w:szCs w:val="24"/>
        </w:rPr>
        <w:t xml:space="preserve"> </w:t>
      </w:r>
      <w:r w:rsidR="006D38EE">
        <w:rPr>
          <w:rFonts w:ascii="Times New Roman" w:hAnsi="Times New Roman"/>
          <w:bCs/>
          <w:color w:val="000000" w:themeColor="text1"/>
          <w:szCs w:val="24"/>
        </w:rPr>
        <w:t>conducting</w:t>
      </w:r>
      <w:r w:rsidR="00C906F5" w:rsidRPr="00235A4C">
        <w:rPr>
          <w:rFonts w:ascii="Times New Roman" w:hAnsi="Times New Roman"/>
          <w:bCs/>
          <w:color w:val="000000" w:themeColor="text1"/>
          <w:szCs w:val="24"/>
        </w:rPr>
        <w:t xml:space="preserve"> a site walk with Agent Brown</w:t>
      </w:r>
      <w:r w:rsidR="006D38EE">
        <w:rPr>
          <w:rFonts w:ascii="Times New Roman" w:hAnsi="Times New Roman"/>
          <w:bCs/>
          <w:color w:val="000000" w:themeColor="text1"/>
          <w:szCs w:val="24"/>
        </w:rPr>
        <w:t>;</w:t>
      </w:r>
      <w:r w:rsidR="00C4433F">
        <w:rPr>
          <w:rFonts w:ascii="Times New Roman" w:hAnsi="Times New Roman"/>
          <w:bCs/>
          <w:color w:val="000000" w:themeColor="text1"/>
          <w:szCs w:val="24"/>
        </w:rPr>
        <w:t xml:space="preserve"> two flags were moved in accordance with the recommendation of the peer reviewer, and that the changes are noted on the plans submitted.  </w:t>
      </w:r>
      <w:r w:rsidR="00C906F5" w:rsidRPr="00235A4C">
        <w:rPr>
          <w:rFonts w:ascii="Times New Roman" w:hAnsi="Times New Roman"/>
          <w:bCs/>
          <w:color w:val="000000" w:themeColor="text1"/>
          <w:szCs w:val="24"/>
        </w:rPr>
        <w:t xml:space="preserve">Commissioner Radner inquired about the vernal pool. Commissioner Bugay stated that </w:t>
      </w:r>
      <w:r w:rsidR="00C4433F">
        <w:rPr>
          <w:rFonts w:ascii="Times New Roman" w:hAnsi="Times New Roman"/>
          <w:bCs/>
          <w:color w:val="000000" w:themeColor="text1"/>
          <w:szCs w:val="24"/>
        </w:rPr>
        <w:t xml:space="preserve">the consultant had found </w:t>
      </w:r>
      <w:r w:rsidR="00C906F5" w:rsidRPr="00235A4C">
        <w:rPr>
          <w:rFonts w:ascii="Times New Roman" w:hAnsi="Times New Roman"/>
          <w:bCs/>
          <w:color w:val="000000" w:themeColor="text1"/>
          <w:szCs w:val="24"/>
        </w:rPr>
        <w:t xml:space="preserve">no biological evidence </w:t>
      </w:r>
      <w:r w:rsidR="00C4433F">
        <w:rPr>
          <w:rFonts w:ascii="Times New Roman" w:hAnsi="Times New Roman"/>
          <w:bCs/>
          <w:color w:val="000000" w:themeColor="text1"/>
          <w:szCs w:val="24"/>
        </w:rPr>
        <w:t>that the wetland was a</w:t>
      </w:r>
      <w:r w:rsidR="00C906F5" w:rsidRPr="00235A4C">
        <w:rPr>
          <w:rFonts w:ascii="Times New Roman" w:hAnsi="Times New Roman"/>
          <w:bCs/>
          <w:color w:val="000000" w:themeColor="text1"/>
          <w:szCs w:val="24"/>
        </w:rPr>
        <w:t xml:space="preserve"> vernal pool</w:t>
      </w:r>
      <w:r w:rsidR="00C4433F">
        <w:rPr>
          <w:rFonts w:ascii="Times New Roman" w:hAnsi="Times New Roman"/>
          <w:bCs/>
          <w:color w:val="000000" w:themeColor="text1"/>
          <w:szCs w:val="24"/>
        </w:rPr>
        <w:t>.</w:t>
      </w:r>
      <w:r w:rsidR="00C906F5" w:rsidRPr="00235A4C">
        <w:rPr>
          <w:rFonts w:ascii="Times New Roman" w:hAnsi="Times New Roman"/>
          <w:bCs/>
          <w:color w:val="000000" w:themeColor="text1"/>
          <w:szCs w:val="24"/>
        </w:rPr>
        <w:t xml:space="preserve">  </w:t>
      </w:r>
      <w:r w:rsidR="00C4433F">
        <w:rPr>
          <w:rFonts w:ascii="Times New Roman" w:hAnsi="Times New Roman"/>
          <w:bCs/>
          <w:color w:val="000000" w:themeColor="text1"/>
          <w:szCs w:val="24"/>
        </w:rPr>
        <w:t>Mr. Young said that h</w:t>
      </w:r>
      <w:r w:rsidR="00C906F5" w:rsidRPr="00235A4C">
        <w:rPr>
          <w:rFonts w:ascii="Times New Roman" w:hAnsi="Times New Roman"/>
          <w:bCs/>
          <w:color w:val="000000" w:themeColor="text1"/>
          <w:szCs w:val="24"/>
        </w:rPr>
        <w:t xml:space="preserve">e felt confident that it was an isolated Vegetated Wetland but not a vernal pool. </w:t>
      </w:r>
    </w:p>
    <w:p w14:paraId="640F340B" w14:textId="77777777" w:rsidR="00C4433F" w:rsidRDefault="00C4433F" w:rsidP="00235A4C">
      <w:pPr>
        <w:autoSpaceDE w:val="0"/>
        <w:autoSpaceDN w:val="0"/>
        <w:adjustRightInd w:val="0"/>
        <w:spacing w:after="40"/>
        <w:ind w:left="720"/>
        <w:rPr>
          <w:rFonts w:ascii="Times New Roman" w:hAnsi="Times New Roman"/>
          <w:bCs/>
          <w:color w:val="000000" w:themeColor="text1"/>
          <w:szCs w:val="24"/>
        </w:rPr>
      </w:pPr>
    </w:p>
    <w:p w14:paraId="2BDC3FC6" w14:textId="2BE79980" w:rsidR="00C4433F" w:rsidRDefault="00C906F5" w:rsidP="00235A4C">
      <w:pPr>
        <w:autoSpaceDE w:val="0"/>
        <w:autoSpaceDN w:val="0"/>
        <w:adjustRightInd w:val="0"/>
        <w:spacing w:after="40"/>
        <w:ind w:left="720"/>
        <w:rPr>
          <w:rFonts w:ascii="Times New Roman" w:hAnsi="Times New Roman"/>
          <w:bCs/>
          <w:color w:val="000000" w:themeColor="text1"/>
          <w:szCs w:val="24"/>
        </w:rPr>
      </w:pPr>
      <w:r w:rsidRPr="00235A4C">
        <w:rPr>
          <w:rFonts w:ascii="Times New Roman" w:hAnsi="Times New Roman"/>
          <w:bCs/>
          <w:color w:val="000000" w:themeColor="text1"/>
          <w:szCs w:val="24"/>
        </w:rPr>
        <w:t xml:space="preserve">Commissioner Radner stated that </w:t>
      </w:r>
      <w:proofErr w:type="gramStart"/>
      <w:r w:rsidRPr="00235A4C">
        <w:rPr>
          <w:rFonts w:ascii="Times New Roman" w:hAnsi="Times New Roman"/>
          <w:bCs/>
          <w:color w:val="000000" w:themeColor="text1"/>
          <w:szCs w:val="24"/>
        </w:rPr>
        <w:t>the she</w:t>
      </w:r>
      <w:proofErr w:type="gramEnd"/>
      <w:r w:rsidRPr="00235A4C">
        <w:rPr>
          <w:rFonts w:ascii="Times New Roman" w:hAnsi="Times New Roman"/>
          <w:bCs/>
          <w:color w:val="000000" w:themeColor="text1"/>
          <w:szCs w:val="24"/>
        </w:rPr>
        <w:t xml:space="preserve"> </w:t>
      </w:r>
      <w:r w:rsidR="00C4433F">
        <w:rPr>
          <w:rFonts w:ascii="Times New Roman" w:hAnsi="Times New Roman"/>
          <w:bCs/>
          <w:color w:val="000000" w:themeColor="text1"/>
          <w:szCs w:val="24"/>
        </w:rPr>
        <w:t>could not verify that it was</w:t>
      </w:r>
      <w:r w:rsidRPr="00235A4C">
        <w:rPr>
          <w:rFonts w:ascii="Times New Roman" w:hAnsi="Times New Roman"/>
          <w:bCs/>
          <w:color w:val="000000" w:themeColor="text1"/>
          <w:szCs w:val="24"/>
        </w:rPr>
        <w:t xml:space="preserve"> a vernal pool, however she stated that residents reported </w:t>
      </w:r>
      <w:r w:rsidR="00C4433F">
        <w:rPr>
          <w:rFonts w:ascii="Times New Roman" w:hAnsi="Times New Roman"/>
          <w:bCs/>
          <w:color w:val="000000" w:themeColor="text1"/>
          <w:szCs w:val="24"/>
        </w:rPr>
        <w:t>S</w:t>
      </w:r>
      <w:r w:rsidRPr="00235A4C">
        <w:rPr>
          <w:rFonts w:ascii="Times New Roman" w:hAnsi="Times New Roman"/>
          <w:bCs/>
          <w:color w:val="000000" w:themeColor="text1"/>
          <w:szCs w:val="24"/>
        </w:rPr>
        <w:t xml:space="preserve">pring </w:t>
      </w:r>
      <w:r w:rsidR="00C4433F">
        <w:rPr>
          <w:rFonts w:ascii="Times New Roman" w:hAnsi="Times New Roman"/>
          <w:bCs/>
          <w:color w:val="000000" w:themeColor="text1"/>
          <w:szCs w:val="24"/>
        </w:rPr>
        <w:t>P</w:t>
      </w:r>
      <w:r w:rsidRPr="00235A4C">
        <w:rPr>
          <w:rFonts w:ascii="Times New Roman" w:hAnsi="Times New Roman"/>
          <w:bCs/>
          <w:color w:val="000000" w:themeColor="text1"/>
          <w:szCs w:val="24"/>
        </w:rPr>
        <w:t xml:space="preserve">eepers </w:t>
      </w:r>
      <w:r w:rsidR="00C4433F">
        <w:rPr>
          <w:rFonts w:ascii="Times New Roman" w:hAnsi="Times New Roman"/>
          <w:bCs/>
          <w:color w:val="000000" w:themeColor="text1"/>
          <w:szCs w:val="24"/>
        </w:rPr>
        <w:t xml:space="preserve">in the past </w:t>
      </w:r>
      <w:r w:rsidRPr="00235A4C">
        <w:rPr>
          <w:rFonts w:ascii="Times New Roman" w:hAnsi="Times New Roman"/>
          <w:bCs/>
          <w:color w:val="000000" w:themeColor="text1"/>
          <w:szCs w:val="24"/>
        </w:rPr>
        <w:t xml:space="preserve">and there had been an evidence of change of ecology this year.  Agent Brown suggested that the Commission delay a determination until next spring. If next year is there </w:t>
      </w:r>
      <w:r w:rsidR="00C4433F">
        <w:rPr>
          <w:rFonts w:ascii="Times New Roman" w:hAnsi="Times New Roman"/>
          <w:bCs/>
          <w:color w:val="000000" w:themeColor="text1"/>
          <w:szCs w:val="24"/>
        </w:rPr>
        <w:t>are</w:t>
      </w:r>
      <w:r w:rsidRPr="00235A4C">
        <w:rPr>
          <w:rFonts w:ascii="Times New Roman" w:hAnsi="Times New Roman"/>
          <w:bCs/>
          <w:color w:val="000000" w:themeColor="text1"/>
          <w:szCs w:val="24"/>
        </w:rPr>
        <w:t xml:space="preserve"> no biological indicators of a vernal pool, </w:t>
      </w:r>
      <w:r w:rsidR="00C4433F">
        <w:rPr>
          <w:rFonts w:ascii="Times New Roman" w:hAnsi="Times New Roman"/>
          <w:bCs/>
          <w:color w:val="000000" w:themeColor="text1"/>
          <w:szCs w:val="24"/>
        </w:rPr>
        <w:t>the Commission can make a finding at that time.</w:t>
      </w:r>
      <w:r w:rsidRPr="00235A4C">
        <w:rPr>
          <w:rFonts w:ascii="Times New Roman" w:hAnsi="Times New Roman"/>
          <w:bCs/>
          <w:color w:val="000000" w:themeColor="text1"/>
          <w:szCs w:val="24"/>
        </w:rPr>
        <w:t xml:space="preserve"> </w:t>
      </w:r>
    </w:p>
    <w:p w14:paraId="527AF9E1" w14:textId="77777777" w:rsidR="00C4433F" w:rsidRDefault="00C4433F" w:rsidP="00235A4C">
      <w:pPr>
        <w:autoSpaceDE w:val="0"/>
        <w:autoSpaceDN w:val="0"/>
        <w:adjustRightInd w:val="0"/>
        <w:spacing w:after="40"/>
        <w:ind w:left="720"/>
        <w:rPr>
          <w:rFonts w:ascii="Times New Roman" w:hAnsi="Times New Roman"/>
          <w:bCs/>
          <w:color w:val="000000" w:themeColor="text1"/>
          <w:szCs w:val="24"/>
        </w:rPr>
      </w:pPr>
    </w:p>
    <w:p w14:paraId="154F0D49" w14:textId="63374D44" w:rsidR="00235A4C" w:rsidRDefault="00C90787" w:rsidP="00235A4C">
      <w:pPr>
        <w:autoSpaceDE w:val="0"/>
        <w:autoSpaceDN w:val="0"/>
        <w:adjustRightInd w:val="0"/>
        <w:spacing w:after="40"/>
        <w:ind w:left="720"/>
        <w:rPr>
          <w:rFonts w:ascii="Times New Roman" w:hAnsi="Times New Roman"/>
          <w:bCs/>
          <w:color w:val="000000" w:themeColor="text1"/>
          <w:szCs w:val="24"/>
        </w:rPr>
      </w:pPr>
      <w:r w:rsidRPr="00235A4C">
        <w:rPr>
          <w:rFonts w:ascii="Times New Roman" w:hAnsi="Times New Roman"/>
          <w:bCs/>
          <w:color w:val="000000" w:themeColor="text1"/>
          <w:szCs w:val="24"/>
        </w:rPr>
        <w:lastRenderedPageBreak/>
        <w:t>Commissioner</w:t>
      </w:r>
      <w:r w:rsidR="00C906F5" w:rsidRPr="00235A4C">
        <w:rPr>
          <w:rFonts w:ascii="Times New Roman" w:hAnsi="Times New Roman"/>
          <w:bCs/>
          <w:color w:val="000000" w:themeColor="text1"/>
          <w:szCs w:val="24"/>
        </w:rPr>
        <w:t xml:space="preserve"> Bugay stated that correcti</w:t>
      </w:r>
      <w:r w:rsidR="00C4433F">
        <w:rPr>
          <w:rFonts w:ascii="Times New Roman" w:hAnsi="Times New Roman"/>
          <w:bCs/>
          <w:color w:val="000000" w:themeColor="text1"/>
          <w:szCs w:val="24"/>
        </w:rPr>
        <w:t>ve</w:t>
      </w:r>
      <w:r w:rsidR="00C906F5" w:rsidRPr="00235A4C">
        <w:rPr>
          <w:rFonts w:ascii="Times New Roman" w:hAnsi="Times New Roman"/>
          <w:bCs/>
          <w:color w:val="000000" w:themeColor="text1"/>
          <w:szCs w:val="24"/>
        </w:rPr>
        <w:t xml:space="preserve"> actions </w:t>
      </w:r>
      <w:r w:rsidR="00C4433F">
        <w:rPr>
          <w:rFonts w:ascii="Times New Roman" w:hAnsi="Times New Roman"/>
          <w:bCs/>
          <w:color w:val="000000" w:themeColor="text1"/>
          <w:szCs w:val="24"/>
        </w:rPr>
        <w:t xml:space="preserve">need to be taken </w:t>
      </w:r>
      <w:r w:rsidR="006D38EE">
        <w:rPr>
          <w:rFonts w:ascii="Times New Roman" w:hAnsi="Times New Roman"/>
          <w:bCs/>
          <w:color w:val="000000" w:themeColor="text1"/>
          <w:szCs w:val="24"/>
        </w:rPr>
        <w:t>in accordance with</w:t>
      </w:r>
      <w:r w:rsidR="006D38EE" w:rsidRPr="00235A4C">
        <w:rPr>
          <w:rFonts w:ascii="Times New Roman" w:hAnsi="Times New Roman"/>
          <w:bCs/>
          <w:color w:val="000000" w:themeColor="text1"/>
          <w:szCs w:val="24"/>
        </w:rPr>
        <w:t xml:space="preserve"> </w:t>
      </w:r>
      <w:r w:rsidR="00C906F5" w:rsidRPr="00235A4C">
        <w:rPr>
          <w:rFonts w:ascii="Times New Roman" w:hAnsi="Times New Roman"/>
          <w:bCs/>
          <w:color w:val="000000" w:themeColor="text1"/>
          <w:szCs w:val="24"/>
        </w:rPr>
        <w:t xml:space="preserve">to the notice of </w:t>
      </w:r>
      <w:r w:rsidRPr="00235A4C">
        <w:rPr>
          <w:rFonts w:ascii="Times New Roman" w:hAnsi="Times New Roman"/>
          <w:bCs/>
          <w:color w:val="000000" w:themeColor="text1"/>
          <w:szCs w:val="24"/>
        </w:rPr>
        <w:t>violation</w:t>
      </w:r>
      <w:r w:rsidR="00C906F5" w:rsidRPr="00235A4C">
        <w:rPr>
          <w:rFonts w:ascii="Times New Roman" w:hAnsi="Times New Roman"/>
          <w:bCs/>
          <w:color w:val="000000" w:themeColor="text1"/>
          <w:szCs w:val="24"/>
        </w:rPr>
        <w:t xml:space="preserve">.  She further stated that </w:t>
      </w:r>
      <w:r w:rsidR="00C4433F">
        <w:rPr>
          <w:rFonts w:ascii="Times New Roman" w:hAnsi="Times New Roman"/>
          <w:bCs/>
          <w:color w:val="000000" w:themeColor="text1"/>
          <w:szCs w:val="24"/>
        </w:rPr>
        <w:t xml:space="preserve">the trench needed to be excavated and re-filled as proposed and also that </w:t>
      </w:r>
      <w:r w:rsidR="00C906F5" w:rsidRPr="00235A4C">
        <w:rPr>
          <w:rFonts w:ascii="Times New Roman" w:hAnsi="Times New Roman"/>
          <w:bCs/>
          <w:color w:val="000000" w:themeColor="text1"/>
          <w:szCs w:val="24"/>
        </w:rPr>
        <w:t>she would like to see grading modified to meet the</w:t>
      </w:r>
      <w:r w:rsidR="00C4433F">
        <w:rPr>
          <w:rFonts w:ascii="Times New Roman" w:hAnsi="Times New Roman"/>
          <w:bCs/>
          <w:color w:val="000000" w:themeColor="text1"/>
          <w:szCs w:val="24"/>
        </w:rPr>
        <w:t xml:space="preserve"> proposed berm </w:t>
      </w:r>
      <w:r w:rsidR="00E02342">
        <w:rPr>
          <w:rFonts w:ascii="Times New Roman" w:hAnsi="Times New Roman"/>
          <w:bCs/>
          <w:color w:val="000000" w:themeColor="text1"/>
          <w:szCs w:val="24"/>
        </w:rPr>
        <w:t xml:space="preserve">elevation since previous actions were </w:t>
      </w:r>
      <w:r w:rsidRPr="00235A4C">
        <w:rPr>
          <w:rFonts w:ascii="Times New Roman" w:hAnsi="Times New Roman"/>
          <w:bCs/>
          <w:color w:val="000000" w:themeColor="text1"/>
          <w:szCs w:val="24"/>
        </w:rPr>
        <w:t xml:space="preserve">not implemented </w:t>
      </w:r>
      <w:r w:rsidR="006D38EE">
        <w:rPr>
          <w:rFonts w:ascii="Times New Roman" w:hAnsi="Times New Roman"/>
          <w:bCs/>
          <w:color w:val="000000" w:themeColor="text1"/>
          <w:szCs w:val="24"/>
        </w:rPr>
        <w:t>according to the submitted</w:t>
      </w:r>
      <w:r w:rsidRPr="00235A4C">
        <w:rPr>
          <w:rFonts w:ascii="Times New Roman" w:hAnsi="Times New Roman"/>
          <w:bCs/>
          <w:color w:val="000000" w:themeColor="text1"/>
          <w:szCs w:val="24"/>
        </w:rPr>
        <w:t xml:space="preserve"> plan. Curtis Young stated that he would work alongside Agent Brown so that she could inspect the work and document it. </w:t>
      </w:r>
    </w:p>
    <w:p w14:paraId="3FA8542E" w14:textId="77777777" w:rsidR="00235A4C" w:rsidRDefault="00235A4C" w:rsidP="00235A4C">
      <w:pPr>
        <w:autoSpaceDE w:val="0"/>
        <w:autoSpaceDN w:val="0"/>
        <w:adjustRightInd w:val="0"/>
        <w:spacing w:after="40"/>
        <w:ind w:left="720"/>
        <w:rPr>
          <w:rFonts w:ascii="Times New Roman" w:hAnsi="Times New Roman"/>
          <w:bCs/>
          <w:color w:val="000000" w:themeColor="text1"/>
          <w:szCs w:val="24"/>
        </w:rPr>
      </w:pPr>
    </w:p>
    <w:p w14:paraId="3DC71924" w14:textId="5B9C0856" w:rsidR="00235A4C" w:rsidRDefault="00C90787" w:rsidP="00235A4C">
      <w:pPr>
        <w:autoSpaceDE w:val="0"/>
        <w:autoSpaceDN w:val="0"/>
        <w:adjustRightInd w:val="0"/>
        <w:spacing w:after="40"/>
        <w:ind w:left="720"/>
        <w:rPr>
          <w:rFonts w:ascii="Times New Roman" w:hAnsi="Times New Roman"/>
          <w:bCs/>
          <w:color w:val="000000" w:themeColor="text1"/>
          <w:szCs w:val="24"/>
        </w:rPr>
      </w:pPr>
      <w:r w:rsidRPr="00235A4C">
        <w:rPr>
          <w:rFonts w:ascii="Times New Roman" w:hAnsi="Times New Roman"/>
          <w:bCs/>
          <w:color w:val="000000" w:themeColor="text1"/>
          <w:szCs w:val="24"/>
        </w:rPr>
        <w:t xml:space="preserve">Jeff </w:t>
      </w:r>
      <w:r w:rsidR="00235A4C">
        <w:rPr>
          <w:rFonts w:ascii="Times New Roman" w:hAnsi="Times New Roman"/>
          <w:bCs/>
          <w:color w:val="000000" w:themeColor="text1"/>
          <w:szCs w:val="24"/>
        </w:rPr>
        <w:t>Hunter,</w:t>
      </w:r>
      <w:r w:rsidRPr="00235A4C">
        <w:rPr>
          <w:rFonts w:ascii="Times New Roman" w:hAnsi="Times New Roman"/>
          <w:bCs/>
          <w:color w:val="000000" w:themeColor="text1"/>
          <w:szCs w:val="24"/>
        </w:rPr>
        <w:t xml:space="preserve"> 45 Blueberry Hill </w:t>
      </w:r>
      <w:r w:rsidR="00641014">
        <w:rPr>
          <w:rFonts w:ascii="Times New Roman" w:hAnsi="Times New Roman"/>
          <w:bCs/>
          <w:color w:val="000000" w:themeColor="text1"/>
          <w:szCs w:val="24"/>
        </w:rPr>
        <w:t xml:space="preserve">said that </w:t>
      </w:r>
      <w:r w:rsidR="006D38EE">
        <w:rPr>
          <w:rFonts w:ascii="Times New Roman" w:hAnsi="Times New Roman"/>
          <w:bCs/>
          <w:color w:val="000000" w:themeColor="text1"/>
          <w:szCs w:val="24"/>
        </w:rPr>
        <w:t xml:space="preserve">he </w:t>
      </w:r>
      <w:r w:rsidR="00641014">
        <w:rPr>
          <w:rFonts w:ascii="Times New Roman" w:hAnsi="Times New Roman"/>
          <w:bCs/>
          <w:color w:val="000000" w:themeColor="text1"/>
          <w:szCs w:val="24"/>
        </w:rPr>
        <w:t>used to hear Spring P</w:t>
      </w:r>
      <w:r w:rsidRPr="00235A4C">
        <w:rPr>
          <w:rFonts w:ascii="Times New Roman" w:hAnsi="Times New Roman"/>
          <w:bCs/>
          <w:color w:val="000000" w:themeColor="text1"/>
          <w:szCs w:val="24"/>
        </w:rPr>
        <w:t>eepers</w:t>
      </w:r>
      <w:r w:rsidR="00641014">
        <w:rPr>
          <w:rFonts w:ascii="Times New Roman" w:hAnsi="Times New Roman"/>
          <w:bCs/>
          <w:color w:val="000000" w:themeColor="text1"/>
          <w:szCs w:val="24"/>
        </w:rPr>
        <w:t xml:space="preserve"> but that he has not heard them </w:t>
      </w:r>
      <w:r w:rsidRPr="00235A4C">
        <w:rPr>
          <w:rFonts w:ascii="Times New Roman" w:hAnsi="Times New Roman"/>
          <w:bCs/>
          <w:color w:val="000000" w:themeColor="text1"/>
          <w:szCs w:val="24"/>
        </w:rPr>
        <w:t xml:space="preserve">since the </w:t>
      </w:r>
      <w:r w:rsidR="00641014">
        <w:rPr>
          <w:rFonts w:ascii="Times New Roman" w:hAnsi="Times New Roman"/>
          <w:bCs/>
          <w:color w:val="000000" w:themeColor="text1"/>
          <w:szCs w:val="24"/>
        </w:rPr>
        <w:t xml:space="preserve">wetland was </w:t>
      </w:r>
      <w:r w:rsidRPr="00235A4C">
        <w:rPr>
          <w:rFonts w:ascii="Times New Roman" w:hAnsi="Times New Roman"/>
          <w:bCs/>
          <w:color w:val="000000" w:themeColor="text1"/>
          <w:szCs w:val="24"/>
        </w:rPr>
        <w:t>drain</w:t>
      </w:r>
      <w:r w:rsidR="00641014">
        <w:rPr>
          <w:rFonts w:ascii="Times New Roman" w:hAnsi="Times New Roman"/>
          <w:bCs/>
          <w:color w:val="000000" w:themeColor="text1"/>
          <w:szCs w:val="24"/>
        </w:rPr>
        <w:t>ed</w:t>
      </w:r>
      <w:r w:rsidRPr="00235A4C">
        <w:rPr>
          <w:rFonts w:ascii="Times New Roman" w:hAnsi="Times New Roman"/>
          <w:bCs/>
          <w:color w:val="000000" w:themeColor="text1"/>
          <w:szCs w:val="24"/>
        </w:rPr>
        <w:t xml:space="preserve">. He </w:t>
      </w:r>
      <w:r w:rsidR="00641014">
        <w:rPr>
          <w:rFonts w:ascii="Times New Roman" w:hAnsi="Times New Roman"/>
          <w:bCs/>
          <w:color w:val="000000" w:themeColor="text1"/>
          <w:szCs w:val="24"/>
        </w:rPr>
        <w:t xml:space="preserve">requested that </w:t>
      </w:r>
      <w:r w:rsidRPr="00235A4C">
        <w:rPr>
          <w:rFonts w:ascii="Times New Roman" w:hAnsi="Times New Roman"/>
          <w:bCs/>
          <w:color w:val="000000" w:themeColor="text1"/>
          <w:szCs w:val="24"/>
        </w:rPr>
        <w:t xml:space="preserve">the trench </w:t>
      </w:r>
      <w:r w:rsidR="00641014">
        <w:rPr>
          <w:rFonts w:ascii="Times New Roman" w:hAnsi="Times New Roman"/>
          <w:bCs/>
          <w:color w:val="000000" w:themeColor="text1"/>
          <w:szCs w:val="24"/>
        </w:rPr>
        <w:t xml:space="preserve">be brought up to the design standard as he believes that the </w:t>
      </w:r>
      <w:r w:rsidRPr="00235A4C">
        <w:rPr>
          <w:rFonts w:ascii="Times New Roman" w:hAnsi="Times New Roman"/>
          <w:bCs/>
          <w:color w:val="000000" w:themeColor="text1"/>
          <w:szCs w:val="24"/>
        </w:rPr>
        <w:t xml:space="preserve">drainage </w:t>
      </w:r>
      <w:r w:rsidR="00641014">
        <w:rPr>
          <w:rFonts w:ascii="Times New Roman" w:hAnsi="Times New Roman"/>
          <w:bCs/>
          <w:color w:val="000000" w:themeColor="text1"/>
          <w:szCs w:val="24"/>
        </w:rPr>
        <w:t xml:space="preserve">is continuing. He also expressed his concern that </w:t>
      </w:r>
      <w:r w:rsidRPr="00235A4C">
        <w:rPr>
          <w:rFonts w:ascii="Times New Roman" w:hAnsi="Times New Roman"/>
          <w:bCs/>
          <w:color w:val="000000" w:themeColor="text1"/>
          <w:szCs w:val="24"/>
        </w:rPr>
        <w:t>wildlife has been sparse</w:t>
      </w:r>
      <w:r w:rsidR="00641014">
        <w:rPr>
          <w:rFonts w:ascii="Times New Roman" w:hAnsi="Times New Roman"/>
          <w:bCs/>
          <w:color w:val="000000" w:themeColor="text1"/>
          <w:szCs w:val="24"/>
        </w:rPr>
        <w:t xml:space="preserve">r </w:t>
      </w:r>
      <w:r w:rsidRPr="00235A4C">
        <w:rPr>
          <w:rFonts w:ascii="Times New Roman" w:hAnsi="Times New Roman"/>
          <w:bCs/>
          <w:color w:val="000000" w:themeColor="text1"/>
          <w:szCs w:val="24"/>
        </w:rPr>
        <w:t xml:space="preserve">since the violation and he and his wife have been disappointed. However, they are looking forward to seeing some action and seeing mother nature heal. </w:t>
      </w:r>
    </w:p>
    <w:p w14:paraId="4C678010" w14:textId="77777777" w:rsidR="00235A4C" w:rsidRDefault="00235A4C" w:rsidP="00235A4C">
      <w:pPr>
        <w:autoSpaceDE w:val="0"/>
        <w:autoSpaceDN w:val="0"/>
        <w:adjustRightInd w:val="0"/>
        <w:spacing w:after="40"/>
        <w:ind w:left="720"/>
        <w:rPr>
          <w:rFonts w:ascii="Times New Roman" w:hAnsi="Times New Roman"/>
          <w:bCs/>
          <w:color w:val="000000" w:themeColor="text1"/>
          <w:szCs w:val="24"/>
        </w:rPr>
      </w:pPr>
    </w:p>
    <w:p w14:paraId="75782183" w14:textId="09984A8F" w:rsidR="000C3C9E" w:rsidRPr="00235A4C" w:rsidRDefault="00C90787" w:rsidP="00235A4C">
      <w:pPr>
        <w:autoSpaceDE w:val="0"/>
        <w:autoSpaceDN w:val="0"/>
        <w:adjustRightInd w:val="0"/>
        <w:spacing w:after="40"/>
        <w:ind w:left="720"/>
        <w:rPr>
          <w:rFonts w:ascii="Times New Roman" w:eastAsia="Times New Roman" w:hAnsi="Times New Roman" w:cs="Times New Roman"/>
          <w:color w:val="000000" w:themeColor="text1"/>
        </w:rPr>
      </w:pPr>
      <w:r w:rsidRPr="00235A4C">
        <w:rPr>
          <w:rFonts w:ascii="Times New Roman" w:hAnsi="Times New Roman"/>
          <w:bCs/>
          <w:color w:val="000000" w:themeColor="text1"/>
          <w:szCs w:val="24"/>
        </w:rPr>
        <w:t xml:space="preserve">Commissioner Bugay </w:t>
      </w:r>
      <w:r w:rsidR="00235A4C">
        <w:rPr>
          <w:rFonts w:ascii="Times New Roman" w:hAnsi="Times New Roman"/>
          <w:bCs/>
          <w:color w:val="000000" w:themeColor="text1"/>
          <w:szCs w:val="24"/>
        </w:rPr>
        <w:t>moved</w:t>
      </w:r>
      <w:r w:rsidRPr="00235A4C">
        <w:rPr>
          <w:rFonts w:ascii="Times New Roman" w:hAnsi="Times New Roman"/>
          <w:bCs/>
          <w:color w:val="000000" w:themeColor="text1"/>
          <w:szCs w:val="24"/>
        </w:rPr>
        <w:t xml:space="preserve"> to close the public hearing and issue the ORAD. Commissioner Radner </w:t>
      </w:r>
      <w:r w:rsidR="00235A4C">
        <w:rPr>
          <w:rFonts w:ascii="Times New Roman" w:hAnsi="Times New Roman"/>
          <w:bCs/>
          <w:color w:val="000000" w:themeColor="text1"/>
          <w:szCs w:val="24"/>
        </w:rPr>
        <w:t>s</w:t>
      </w:r>
      <w:r w:rsidRPr="00235A4C">
        <w:rPr>
          <w:rFonts w:ascii="Times New Roman" w:hAnsi="Times New Roman"/>
          <w:bCs/>
          <w:color w:val="000000" w:themeColor="text1"/>
          <w:szCs w:val="24"/>
        </w:rPr>
        <w:t xml:space="preserve">econded.  </w:t>
      </w:r>
      <w:r w:rsidRPr="00235A4C">
        <w:rPr>
          <w:rFonts w:ascii="Times New Roman" w:eastAsia="Times New Roman" w:hAnsi="Times New Roman" w:cs="Times New Roman"/>
          <w:color w:val="000000" w:themeColor="text1"/>
        </w:rPr>
        <w:t>A roll call vote was taken. Radner, Hafrey, Garlic</w:t>
      </w:r>
      <w:r w:rsidR="00235A4C">
        <w:rPr>
          <w:rFonts w:ascii="Times New Roman" w:eastAsia="Times New Roman" w:hAnsi="Times New Roman" w:cs="Times New Roman"/>
          <w:color w:val="000000" w:themeColor="text1"/>
        </w:rPr>
        <w:t>k</w:t>
      </w:r>
      <w:r w:rsidRPr="00235A4C">
        <w:rPr>
          <w:rFonts w:ascii="Times New Roman" w:eastAsia="Times New Roman" w:hAnsi="Times New Roman" w:cs="Times New Roman"/>
          <w:color w:val="000000" w:themeColor="text1"/>
        </w:rPr>
        <w:t>, Kayserman, Foulds, Gauthier</w:t>
      </w:r>
      <w:r w:rsidR="00235A4C">
        <w:rPr>
          <w:rFonts w:ascii="Times New Roman" w:eastAsia="Times New Roman" w:hAnsi="Times New Roman" w:cs="Times New Roman"/>
          <w:color w:val="000000" w:themeColor="text1"/>
        </w:rPr>
        <w:t>,</w:t>
      </w:r>
      <w:r w:rsidRPr="00235A4C">
        <w:rPr>
          <w:rFonts w:ascii="Times New Roman" w:eastAsia="Times New Roman" w:hAnsi="Times New Roman" w:cs="Times New Roman"/>
          <w:color w:val="000000" w:themeColor="text1"/>
        </w:rPr>
        <w:t xml:space="preserve"> and Bugay voted in favor. </w:t>
      </w:r>
    </w:p>
    <w:p w14:paraId="2453147F" w14:textId="77777777" w:rsidR="000C3C9E" w:rsidRPr="000C3C9E" w:rsidRDefault="000C3C9E" w:rsidP="000C3C9E">
      <w:pPr>
        <w:autoSpaceDE w:val="0"/>
        <w:autoSpaceDN w:val="0"/>
        <w:adjustRightInd w:val="0"/>
        <w:spacing w:after="40" w:line="240" w:lineRule="auto"/>
        <w:rPr>
          <w:rFonts w:ascii="Times New Roman" w:hAnsi="Times New Roman"/>
          <w:color w:val="000000" w:themeColor="text1"/>
        </w:rPr>
      </w:pPr>
    </w:p>
    <w:p w14:paraId="4D90D790" w14:textId="48AA9B36" w:rsidR="001F5552" w:rsidRDefault="000C3C9E" w:rsidP="000C3C9E">
      <w:pPr>
        <w:tabs>
          <w:tab w:val="left" w:pos="900"/>
        </w:tabs>
        <w:spacing w:after="40" w:line="240" w:lineRule="auto"/>
        <w:rPr>
          <w:rFonts w:ascii="Times New Roman" w:hAnsi="Times New Roman" w:cs="Times New Roman"/>
          <w:b/>
          <w:color w:val="000000" w:themeColor="text1"/>
        </w:rPr>
      </w:pPr>
      <w:r w:rsidRPr="000C3C9E">
        <w:rPr>
          <w:rFonts w:ascii="Times New Roman" w:hAnsi="Times New Roman" w:cs="Times New Roman"/>
          <w:b/>
          <w:color w:val="000000" w:themeColor="text1"/>
        </w:rPr>
        <w:t>Miscellaneous</w:t>
      </w:r>
    </w:p>
    <w:p w14:paraId="4A6B731E" w14:textId="77777777" w:rsidR="000C3C9E" w:rsidRPr="000C3C9E" w:rsidRDefault="000C3C9E" w:rsidP="000C3C9E">
      <w:pPr>
        <w:tabs>
          <w:tab w:val="left" w:pos="900"/>
        </w:tabs>
        <w:spacing w:after="40" w:line="240" w:lineRule="auto"/>
        <w:rPr>
          <w:rFonts w:ascii="Times New Roman" w:hAnsi="Times New Roman" w:cs="Times New Roman"/>
          <w:b/>
          <w:bCs/>
          <w:color w:val="000000" w:themeColor="text1"/>
        </w:rPr>
      </w:pPr>
    </w:p>
    <w:p w14:paraId="12DA5343" w14:textId="0BF8B4E5" w:rsidR="000C3C9E" w:rsidRPr="00581C1A" w:rsidRDefault="000C3C9E" w:rsidP="00581C1A">
      <w:pPr>
        <w:pStyle w:val="ListParagraph"/>
        <w:numPr>
          <w:ilvl w:val="0"/>
          <w:numId w:val="48"/>
        </w:numPr>
        <w:autoSpaceDE w:val="0"/>
        <w:autoSpaceDN w:val="0"/>
        <w:adjustRightInd w:val="0"/>
        <w:spacing w:after="40"/>
        <w:rPr>
          <w:rFonts w:ascii="Times New Roman" w:eastAsia="Times New Roman" w:hAnsi="Times New Roman" w:cs="Times New Roman"/>
          <w:color w:val="000000" w:themeColor="text1"/>
        </w:rPr>
      </w:pPr>
      <w:r w:rsidRPr="00581C1A">
        <w:rPr>
          <w:rFonts w:ascii="Times New Roman" w:hAnsi="Times New Roman" w:cs="Times New Roman"/>
          <w:b/>
          <w:bCs/>
          <w:color w:val="000000" w:themeColor="text1"/>
        </w:rPr>
        <w:t xml:space="preserve">Certificates of Compliance - </w:t>
      </w:r>
      <w:r w:rsidRPr="00581C1A">
        <w:rPr>
          <w:rFonts w:ascii="Times New Roman" w:hAnsi="Times New Roman" w:cs="Times New Roman"/>
          <w:color w:val="000000" w:themeColor="text1"/>
        </w:rPr>
        <w:t xml:space="preserve">60 Schoolmaster Lane (DEP #141-0288) </w:t>
      </w:r>
      <w:r w:rsidR="001F5552" w:rsidRPr="00581C1A">
        <w:rPr>
          <w:rFonts w:ascii="Times New Roman" w:hAnsi="Times New Roman" w:cs="Times New Roman"/>
          <w:color w:val="000000" w:themeColor="text1"/>
        </w:rPr>
        <w:t xml:space="preserve"> Commissioner Bugay </w:t>
      </w:r>
      <w:r w:rsidR="00581C1A">
        <w:rPr>
          <w:rFonts w:ascii="Times New Roman" w:hAnsi="Times New Roman" w:cs="Times New Roman"/>
          <w:color w:val="000000" w:themeColor="text1"/>
        </w:rPr>
        <w:t>moved</w:t>
      </w:r>
      <w:r w:rsidR="001F5552" w:rsidRPr="00581C1A">
        <w:rPr>
          <w:rFonts w:ascii="Times New Roman" w:hAnsi="Times New Roman" w:cs="Times New Roman"/>
          <w:color w:val="000000" w:themeColor="text1"/>
        </w:rPr>
        <w:t xml:space="preserve"> to issue a </w:t>
      </w:r>
      <w:proofErr w:type="spellStart"/>
      <w:r w:rsidR="001F5552" w:rsidRPr="00581C1A">
        <w:rPr>
          <w:rFonts w:ascii="Times New Roman" w:hAnsi="Times New Roman" w:cs="Times New Roman"/>
          <w:color w:val="000000" w:themeColor="text1"/>
        </w:rPr>
        <w:t>CoC</w:t>
      </w:r>
      <w:proofErr w:type="spellEnd"/>
      <w:r w:rsidR="001F5552" w:rsidRPr="00581C1A">
        <w:rPr>
          <w:rFonts w:ascii="Times New Roman" w:hAnsi="Times New Roman" w:cs="Times New Roman"/>
          <w:color w:val="000000" w:themeColor="text1"/>
        </w:rPr>
        <w:t xml:space="preserve">.  Commissioner Hafrey seconded.  </w:t>
      </w:r>
      <w:r w:rsidR="001F5552" w:rsidRPr="00581C1A">
        <w:rPr>
          <w:rFonts w:ascii="Times New Roman" w:eastAsia="Times New Roman" w:hAnsi="Times New Roman" w:cs="Times New Roman"/>
          <w:color w:val="000000" w:themeColor="text1"/>
        </w:rPr>
        <w:t>A roll call vote was taken. Radner, Hafrey, Foulds, Garlic</w:t>
      </w:r>
      <w:r w:rsidR="00581C1A">
        <w:rPr>
          <w:rFonts w:ascii="Times New Roman" w:eastAsia="Times New Roman" w:hAnsi="Times New Roman" w:cs="Times New Roman"/>
          <w:color w:val="000000" w:themeColor="text1"/>
        </w:rPr>
        <w:t>k</w:t>
      </w:r>
      <w:r w:rsidR="001F5552" w:rsidRPr="00581C1A">
        <w:rPr>
          <w:rFonts w:ascii="Times New Roman" w:eastAsia="Times New Roman" w:hAnsi="Times New Roman" w:cs="Times New Roman"/>
          <w:color w:val="000000" w:themeColor="text1"/>
        </w:rPr>
        <w:t xml:space="preserve">, Kayserman, and Bugay voted in favor. </w:t>
      </w:r>
    </w:p>
    <w:p w14:paraId="1417D855" w14:textId="4630D9D0" w:rsidR="000C3C9E" w:rsidRPr="000C3C9E" w:rsidRDefault="000C3C9E" w:rsidP="000C3C9E">
      <w:pPr>
        <w:tabs>
          <w:tab w:val="left" w:pos="900"/>
        </w:tabs>
        <w:spacing w:after="40" w:line="240" w:lineRule="auto"/>
        <w:rPr>
          <w:rFonts w:ascii="Times New Roman" w:hAnsi="Times New Roman" w:cs="Times New Roman"/>
          <w:color w:val="000000" w:themeColor="text1"/>
        </w:rPr>
      </w:pPr>
    </w:p>
    <w:p w14:paraId="07DCAB3D" w14:textId="3B34C591" w:rsidR="001F5552" w:rsidRPr="00581C1A" w:rsidRDefault="000C3C9E" w:rsidP="00581C1A">
      <w:pPr>
        <w:pStyle w:val="ListParagraph"/>
        <w:numPr>
          <w:ilvl w:val="0"/>
          <w:numId w:val="48"/>
        </w:numPr>
        <w:autoSpaceDE w:val="0"/>
        <w:autoSpaceDN w:val="0"/>
        <w:adjustRightInd w:val="0"/>
        <w:spacing w:after="40"/>
        <w:rPr>
          <w:rFonts w:ascii="Times New Roman" w:eastAsia="Times New Roman" w:hAnsi="Times New Roman" w:cs="Times New Roman"/>
          <w:color w:val="000000" w:themeColor="text1"/>
        </w:rPr>
      </w:pPr>
      <w:r w:rsidRPr="00581C1A">
        <w:rPr>
          <w:rFonts w:ascii="Times New Roman" w:hAnsi="Times New Roman" w:cs="Times New Roman"/>
          <w:b/>
          <w:bCs/>
          <w:color w:val="000000" w:themeColor="text1"/>
        </w:rPr>
        <w:t>Dedham Country and Polo Club Re-Vegetation Plan</w:t>
      </w:r>
      <w:r w:rsidR="00AA1254">
        <w:rPr>
          <w:rFonts w:ascii="Times New Roman" w:hAnsi="Times New Roman" w:cs="Times New Roman"/>
          <w:b/>
          <w:bCs/>
          <w:color w:val="000000" w:themeColor="text1"/>
        </w:rPr>
        <w:t xml:space="preserve"> -</w:t>
      </w:r>
      <w:r w:rsidR="001F5552" w:rsidRPr="00581C1A">
        <w:rPr>
          <w:rFonts w:ascii="Times New Roman" w:hAnsi="Times New Roman" w:cs="Times New Roman"/>
          <w:color w:val="000000" w:themeColor="text1"/>
        </w:rPr>
        <w:t xml:space="preserve">  Applicant is looking for permission to complete the submitted </w:t>
      </w:r>
      <w:r w:rsidR="00AA1254">
        <w:rPr>
          <w:rFonts w:ascii="Times New Roman" w:hAnsi="Times New Roman" w:cs="Times New Roman"/>
          <w:color w:val="000000" w:themeColor="text1"/>
        </w:rPr>
        <w:t>re-</w:t>
      </w:r>
      <w:r w:rsidR="001F5552" w:rsidRPr="00581C1A">
        <w:rPr>
          <w:rFonts w:ascii="Times New Roman" w:hAnsi="Times New Roman" w:cs="Times New Roman"/>
          <w:color w:val="000000" w:themeColor="text1"/>
        </w:rPr>
        <w:t xml:space="preserve">vegetation plan. Agent Brown stated that there is no formal process without going through enforcement however the applicant is being responsible and pro active to take care of the natural areas impacted by landscaping.  Commissioner Bugay </w:t>
      </w:r>
      <w:r w:rsidR="00581C1A">
        <w:rPr>
          <w:rFonts w:ascii="Times New Roman" w:hAnsi="Times New Roman" w:cs="Times New Roman"/>
          <w:color w:val="000000" w:themeColor="text1"/>
        </w:rPr>
        <w:t>moved</w:t>
      </w:r>
      <w:r w:rsidR="001F5552" w:rsidRPr="00581C1A">
        <w:rPr>
          <w:rFonts w:ascii="Times New Roman" w:hAnsi="Times New Roman" w:cs="Times New Roman"/>
          <w:color w:val="000000" w:themeColor="text1"/>
        </w:rPr>
        <w:t xml:space="preserve"> to approve the submitted replanting plan in the buffer zone.  Commissioner Gauthier seconded.   </w:t>
      </w:r>
      <w:r w:rsidR="001F5552" w:rsidRPr="00581C1A">
        <w:rPr>
          <w:rFonts w:ascii="Times New Roman" w:eastAsia="Times New Roman" w:hAnsi="Times New Roman" w:cs="Times New Roman"/>
          <w:color w:val="000000" w:themeColor="text1"/>
        </w:rPr>
        <w:t>A roll call vote was taken. Radner, Hafrey, Garlic</w:t>
      </w:r>
      <w:r w:rsidR="00581C1A">
        <w:rPr>
          <w:rFonts w:ascii="Times New Roman" w:eastAsia="Times New Roman" w:hAnsi="Times New Roman" w:cs="Times New Roman"/>
          <w:color w:val="000000" w:themeColor="text1"/>
        </w:rPr>
        <w:t>k</w:t>
      </w:r>
      <w:r w:rsidR="001F5552" w:rsidRPr="00581C1A">
        <w:rPr>
          <w:rFonts w:ascii="Times New Roman" w:eastAsia="Times New Roman" w:hAnsi="Times New Roman" w:cs="Times New Roman"/>
          <w:color w:val="000000" w:themeColor="text1"/>
        </w:rPr>
        <w:t xml:space="preserve">, Foulds, Kayserman, and Bugay voted in favor. </w:t>
      </w:r>
    </w:p>
    <w:p w14:paraId="5CB8E6EA" w14:textId="37A1F97C" w:rsidR="000C3C9E" w:rsidRPr="000C3C9E" w:rsidRDefault="000C3C9E" w:rsidP="000C3C9E">
      <w:pPr>
        <w:tabs>
          <w:tab w:val="left" w:pos="900"/>
        </w:tabs>
        <w:spacing w:after="40" w:line="240" w:lineRule="auto"/>
        <w:rPr>
          <w:rFonts w:ascii="Times New Roman" w:hAnsi="Times New Roman" w:cs="Times New Roman"/>
          <w:color w:val="000000" w:themeColor="text1"/>
        </w:rPr>
      </w:pPr>
    </w:p>
    <w:p w14:paraId="5DC6C328" w14:textId="77777777" w:rsidR="00581C1A" w:rsidRDefault="000C3C9E" w:rsidP="00581C1A">
      <w:pPr>
        <w:pStyle w:val="ListParagraph"/>
        <w:numPr>
          <w:ilvl w:val="0"/>
          <w:numId w:val="48"/>
        </w:numPr>
        <w:tabs>
          <w:tab w:val="left" w:pos="900"/>
        </w:tabs>
        <w:spacing w:after="40" w:line="240" w:lineRule="auto"/>
        <w:rPr>
          <w:rFonts w:ascii="Times New Roman" w:hAnsi="Times New Roman" w:cs="Times New Roman"/>
          <w:color w:val="000000" w:themeColor="text1"/>
        </w:rPr>
      </w:pPr>
      <w:r w:rsidRPr="00581C1A">
        <w:rPr>
          <w:rFonts w:ascii="Times New Roman" w:hAnsi="Times New Roman" w:cs="Times New Roman"/>
          <w:b/>
          <w:bCs/>
          <w:color w:val="000000" w:themeColor="text1"/>
        </w:rPr>
        <w:t>345 West St –</w:t>
      </w:r>
      <w:proofErr w:type="spellStart"/>
      <w:r w:rsidR="001F5552" w:rsidRPr="00581C1A">
        <w:rPr>
          <w:rFonts w:ascii="Times New Roman" w:hAnsi="Times New Roman" w:cs="Times New Roman"/>
          <w:color w:val="000000" w:themeColor="text1"/>
        </w:rPr>
        <w:t>Charolette</w:t>
      </w:r>
      <w:proofErr w:type="spellEnd"/>
      <w:r w:rsidR="001F5552" w:rsidRPr="00581C1A">
        <w:rPr>
          <w:rFonts w:ascii="Times New Roman" w:hAnsi="Times New Roman" w:cs="Times New Roman"/>
          <w:color w:val="000000" w:themeColor="text1"/>
        </w:rPr>
        <w:t xml:space="preserve"> </w:t>
      </w:r>
      <w:r w:rsidR="002421DF" w:rsidRPr="00581C1A">
        <w:rPr>
          <w:rFonts w:ascii="Times New Roman" w:hAnsi="Times New Roman" w:cs="Times New Roman"/>
          <w:color w:val="000000" w:themeColor="text1"/>
        </w:rPr>
        <w:t>Yeh</w:t>
      </w:r>
      <w:r w:rsidR="00581C1A">
        <w:rPr>
          <w:rFonts w:ascii="Times New Roman" w:hAnsi="Times New Roman" w:cs="Times New Roman"/>
          <w:color w:val="000000" w:themeColor="text1"/>
        </w:rPr>
        <w:t xml:space="preserve">, owner, and David </w:t>
      </w:r>
      <w:proofErr w:type="spellStart"/>
      <w:r w:rsidR="00581C1A">
        <w:rPr>
          <w:rFonts w:ascii="Times New Roman" w:hAnsi="Times New Roman" w:cs="Times New Roman"/>
          <w:color w:val="000000" w:themeColor="text1"/>
        </w:rPr>
        <w:t>Gorden</w:t>
      </w:r>
      <w:proofErr w:type="spellEnd"/>
      <w:r w:rsidR="00581C1A">
        <w:rPr>
          <w:rFonts w:ascii="Times New Roman" w:hAnsi="Times New Roman" w:cs="Times New Roman"/>
          <w:color w:val="000000" w:themeColor="text1"/>
        </w:rPr>
        <w:t xml:space="preserve">, representative explained that Ms. Yeh </w:t>
      </w:r>
      <w:r w:rsidR="002421DF" w:rsidRPr="00581C1A">
        <w:rPr>
          <w:rFonts w:ascii="Times New Roman" w:hAnsi="Times New Roman" w:cs="Times New Roman"/>
          <w:color w:val="000000" w:themeColor="text1"/>
        </w:rPr>
        <w:t xml:space="preserve"> </w:t>
      </w:r>
      <w:r w:rsidR="00B316FC" w:rsidRPr="00581C1A">
        <w:rPr>
          <w:rFonts w:ascii="Times New Roman" w:hAnsi="Times New Roman" w:cs="Times New Roman"/>
          <w:color w:val="000000" w:themeColor="text1"/>
        </w:rPr>
        <w:t xml:space="preserve">wished to create a </w:t>
      </w:r>
      <w:r w:rsidR="00581C1A">
        <w:rPr>
          <w:rFonts w:ascii="Times New Roman" w:hAnsi="Times New Roman" w:cs="Times New Roman"/>
          <w:color w:val="000000" w:themeColor="text1"/>
        </w:rPr>
        <w:t xml:space="preserve">path </w:t>
      </w:r>
      <w:r w:rsidR="00B316FC" w:rsidRPr="00581C1A">
        <w:rPr>
          <w:rFonts w:ascii="Times New Roman" w:hAnsi="Times New Roman" w:cs="Times New Roman"/>
          <w:color w:val="000000" w:themeColor="text1"/>
        </w:rPr>
        <w:t xml:space="preserve">to bring her kayak </w:t>
      </w:r>
      <w:r w:rsidR="00581C1A">
        <w:rPr>
          <w:rFonts w:ascii="Times New Roman" w:hAnsi="Times New Roman" w:cs="Times New Roman"/>
          <w:color w:val="000000" w:themeColor="text1"/>
        </w:rPr>
        <w:t xml:space="preserve">from her yard </w:t>
      </w:r>
      <w:r w:rsidR="00B316FC" w:rsidRPr="00581C1A">
        <w:rPr>
          <w:rFonts w:ascii="Times New Roman" w:hAnsi="Times New Roman" w:cs="Times New Roman"/>
          <w:color w:val="000000" w:themeColor="text1"/>
        </w:rPr>
        <w:t>to the</w:t>
      </w:r>
      <w:r w:rsidR="00581C1A">
        <w:rPr>
          <w:rFonts w:ascii="Times New Roman" w:hAnsi="Times New Roman" w:cs="Times New Roman"/>
          <w:color w:val="000000" w:themeColor="text1"/>
        </w:rPr>
        <w:t xml:space="preserve"> Charles River</w:t>
      </w:r>
      <w:r w:rsidR="00B316FC" w:rsidRPr="00581C1A">
        <w:rPr>
          <w:rFonts w:ascii="Times New Roman" w:hAnsi="Times New Roman" w:cs="Times New Roman"/>
          <w:color w:val="000000" w:themeColor="text1"/>
        </w:rPr>
        <w:t xml:space="preserve">.  Mr. </w:t>
      </w:r>
      <w:proofErr w:type="spellStart"/>
      <w:r w:rsidR="00B316FC" w:rsidRPr="00581C1A">
        <w:rPr>
          <w:rFonts w:ascii="Times New Roman" w:hAnsi="Times New Roman" w:cs="Times New Roman"/>
          <w:color w:val="000000" w:themeColor="text1"/>
        </w:rPr>
        <w:t>Gord</w:t>
      </w:r>
      <w:r w:rsidR="00581C1A">
        <w:rPr>
          <w:rFonts w:ascii="Times New Roman" w:hAnsi="Times New Roman" w:cs="Times New Roman"/>
          <w:color w:val="000000" w:themeColor="text1"/>
        </w:rPr>
        <w:t>e</w:t>
      </w:r>
      <w:r w:rsidR="00B316FC" w:rsidRPr="00581C1A">
        <w:rPr>
          <w:rFonts w:ascii="Times New Roman" w:hAnsi="Times New Roman" w:cs="Times New Roman"/>
          <w:color w:val="000000" w:themeColor="text1"/>
        </w:rPr>
        <w:t>n</w:t>
      </w:r>
      <w:proofErr w:type="spellEnd"/>
      <w:r w:rsidR="00B316FC" w:rsidRPr="00581C1A">
        <w:rPr>
          <w:rFonts w:ascii="Times New Roman" w:hAnsi="Times New Roman" w:cs="Times New Roman"/>
          <w:color w:val="000000" w:themeColor="text1"/>
        </w:rPr>
        <w:t xml:space="preserve"> </w:t>
      </w:r>
      <w:r w:rsidR="00443431" w:rsidRPr="00581C1A">
        <w:rPr>
          <w:rFonts w:ascii="Times New Roman" w:hAnsi="Times New Roman" w:cs="Times New Roman"/>
          <w:color w:val="000000" w:themeColor="text1"/>
        </w:rPr>
        <w:t xml:space="preserve">presented </w:t>
      </w:r>
      <w:r w:rsidR="00581C1A">
        <w:rPr>
          <w:rFonts w:ascii="Times New Roman" w:hAnsi="Times New Roman" w:cs="Times New Roman"/>
          <w:color w:val="000000" w:themeColor="text1"/>
        </w:rPr>
        <w:t xml:space="preserve">two </w:t>
      </w:r>
      <w:r w:rsidR="00B316FC" w:rsidRPr="00581C1A">
        <w:rPr>
          <w:rFonts w:ascii="Times New Roman" w:hAnsi="Times New Roman" w:cs="Times New Roman"/>
          <w:color w:val="000000" w:themeColor="text1"/>
        </w:rPr>
        <w:t>propos</w:t>
      </w:r>
      <w:r w:rsidR="00443431" w:rsidRPr="00581C1A">
        <w:rPr>
          <w:rFonts w:ascii="Times New Roman" w:hAnsi="Times New Roman" w:cs="Times New Roman"/>
          <w:color w:val="000000" w:themeColor="text1"/>
        </w:rPr>
        <w:t>al</w:t>
      </w:r>
      <w:r w:rsidR="00581C1A">
        <w:rPr>
          <w:rFonts w:ascii="Times New Roman" w:hAnsi="Times New Roman" w:cs="Times New Roman"/>
          <w:color w:val="000000" w:themeColor="text1"/>
        </w:rPr>
        <w:t xml:space="preserve">s: </w:t>
      </w:r>
      <w:r w:rsidR="00443431" w:rsidRPr="00581C1A">
        <w:rPr>
          <w:rFonts w:ascii="Times New Roman" w:hAnsi="Times New Roman" w:cs="Times New Roman"/>
          <w:color w:val="000000" w:themeColor="text1"/>
        </w:rPr>
        <w:t xml:space="preserve"> </w:t>
      </w:r>
    </w:p>
    <w:p w14:paraId="2D39BEF5" w14:textId="77777777" w:rsidR="00581C1A" w:rsidRPr="00581C1A" w:rsidRDefault="00581C1A" w:rsidP="00581C1A">
      <w:pPr>
        <w:pStyle w:val="ListParagraph"/>
        <w:rPr>
          <w:rFonts w:ascii="Times New Roman" w:hAnsi="Times New Roman" w:cs="Times New Roman"/>
          <w:color w:val="000000" w:themeColor="text1"/>
        </w:rPr>
      </w:pPr>
    </w:p>
    <w:p w14:paraId="66F4F0BA" w14:textId="6E15EDEE" w:rsidR="00581C1A" w:rsidRDefault="00443431" w:rsidP="00581C1A">
      <w:pPr>
        <w:pStyle w:val="ListParagraph"/>
        <w:numPr>
          <w:ilvl w:val="1"/>
          <w:numId w:val="48"/>
        </w:numPr>
        <w:tabs>
          <w:tab w:val="left" w:pos="900"/>
        </w:tabs>
        <w:spacing w:after="40" w:line="240" w:lineRule="auto"/>
        <w:rPr>
          <w:rFonts w:ascii="Times New Roman" w:hAnsi="Times New Roman" w:cs="Times New Roman"/>
          <w:color w:val="000000" w:themeColor="text1"/>
        </w:rPr>
      </w:pPr>
      <w:r w:rsidRPr="00581C1A">
        <w:rPr>
          <w:rFonts w:ascii="Times New Roman" w:hAnsi="Times New Roman" w:cs="Times New Roman"/>
          <w:color w:val="000000" w:themeColor="text1"/>
        </w:rPr>
        <w:t>A</w:t>
      </w:r>
      <w:r w:rsidR="00581C1A">
        <w:rPr>
          <w:rFonts w:ascii="Times New Roman" w:hAnsi="Times New Roman" w:cs="Times New Roman"/>
          <w:color w:val="000000" w:themeColor="text1"/>
        </w:rPr>
        <w:t>)</w:t>
      </w:r>
      <w:r w:rsidRPr="00581C1A">
        <w:rPr>
          <w:rFonts w:ascii="Times New Roman" w:hAnsi="Times New Roman" w:cs="Times New Roman"/>
          <w:color w:val="000000" w:themeColor="text1"/>
        </w:rPr>
        <w:t xml:space="preserve"> </w:t>
      </w:r>
      <w:r w:rsidR="00581C1A">
        <w:rPr>
          <w:rFonts w:ascii="Times New Roman" w:hAnsi="Times New Roman" w:cs="Times New Roman"/>
          <w:color w:val="000000" w:themeColor="text1"/>
        </w:rPr>
        <w:t>A compacted earth trail formed using h</w:t>
      </w:r>
      <w:r w:rsidR="00B316FC" w:rsidRPr="00581C1A">
        <w:rPr>
          <w:rFonts w:ascii="Times New Roman" w:hAnsi="Times New Roman" w:cs="Times New Roman"/>
          <w:color w:val="000000" w:themeColor="text1"/>
        </w:rPr>
        <w:t>and tool</w:t>
      </w:r>
      <w:r w:rsidR="00581C1A">
        <w:rPr>
          <w:rFonts w:ascii="Times New Roman" w:hAnsi="Times New Roman" w:cs="Times New Roman"/>
          <w:color w:val="000000" w:themeColor="text1"/>
        </w:rPr>
        <w:t xml:space="preserve">s to </w:t>
      </w:r>
      <w:r w:rsidR="00B316FC" w:rsidRPr="00581C1A">
        <w:rPr>
          <w:rFonts w:ascii="Times New Roman" w:hAnsi="Times New Roman" w:cs="Times New Roman"/>
          <w:color w:val="000000" w:themeColor="text1"/>
        </w:rPr>
        <w:t>prun</w:t>
      </w:r>
      <w:r w:rsidR="00581C1A">
        <w:rPr>
          <w:rFonts w:ascii="Times New Roman" w:hAnsi="Times New Roman" w:cs="Times New Roman"/>
          <w:color w:val="000000" w:themeColor="text1"/>
        </w:rPr>
        <w:t xml:space="preserve">e </w:t>
      </w:r>
      <w:r w:rsidR="00B316FC" w:rsidRPr="00581C1A">
        <w:rPr>
          <w:rFonts w:ascii="Times New Roman" w:hAnsi="Times New Roman" w:cs="Times New Roman"/>
          <w:color w:val="000000" w:themeColor="text1"/>
        </w:rPr>
        <w:t>scrub shrubs, pul</w:t>
      </w:r>
      <w:r w:rsidR="00581C1A">
        <w:rPr>
          <w:rFonts w:ascii="Times New Roman" w:hAnsi="Times New Roman" w:cs="Times New Roman"/>
          <w:color w:val="000000" w:themeColor="text1"/>
        </w:rPr>
        <w:t>l</w:t>
      </w:r>
      <w:r w:rsidR="00B316FC" w:rsidRPr="00581C1A">
        <w:rPr>
          <w:rFonts w:ascii="Times New Roman" w:hAnsi="Times New Roman" w:cs="Times New Roman"/>
          <w:color w:val="000000" w:themeColor="text1"/>
        </w:rPr>
        <w:t xml:space="preserve"> invasive vegetation within and immediately adjacent to corridor. </w:t>
      </w:r>
    </w:p>
    <w:p w14:paraId="739D55EA" w14:textId="45A2F24B" w:rsidR="00581C1A" w:rsidRDefault="00581C1A" w:rsidP="00581C1A">
      <w:pPr>
        <w:pStyle w:val="ListParagraph"/>
        <w:numPr>
          <w:ilvl w:val="1"/>
          <w:numId w:val="48"/>
        </w:numPr>
        <w:tabs>
          <w:tab w:val="left" w:pos="900"/>
        </w:tabs>
        <w:spacing w:after="40" w:line="240" w:lineRule="auto"/>
        <w:rPr>
          <w:rFonts w:ascii="Times New Roman" w:hAnsi="Times New Roman" w:cs="Times New Roman"/>
          <w:color w:val="000000" w:themeColor="text1"/>
        </w:rPr>
      </w:pPr>
      <w:r>
        <w:rPr>
          <w:rFonts w:ascii="Times New Roman" w:hAnsi="Times New Roman" w:cs="Times New Roman"/>
          <w:color w:val="000000" w:themeColor="text1"/>
        </w:rPr>
        <w:t>B)</w:t>
      </w:r>
      <w:r w:rsidR="00443431" w:rsidRPr="00581C1A">
        <w:rPr>
          <w:rFonts w:ascii="Times New Roman" w:hAnsi="Times New Roman" w:cs="Times New Roman"/>
          <w:color w:val="000000" w:themeColor="text1"/>
        </w:rPr>
        <w:t xml:space="preserve"> I</w:t>
      </w:r>
      <w:r w:rsidR="00B316FC" w:rsidRPr="00581C1A">
        <w:rPr>
          <w:rFonts w:ascii="Times New Roman" w:hAnsi="Times New Roman" w:cs="Times New Roman"/>
          <w:color w:val="000000" w:themeColor="text1"/>
        </w:rPr>
        <w:t xml:space="preserve">nstall </w:t>
      </w:r>
      <w:r>
        <w:rPr>
          <w:rFonts w:ascii="Times New Roman" w:hAnsi="Times New Roman" w:cs="Times New Roman"/>
          <w:color w:val="000000" w:themeColor="text1"/>
        </w:rPr>
        <w:t xml:space="preserve">a </w:t>
      </w:r>
      <w:r w:rsidR="00B316FC" w:rsidRPr="00581C1A">
        <w:rPr>
          <w:rFonts w:ascii="Times New Roman" w:hAnsi="Times New Roman" w:cs="Times New Roman"/>
          <w:color w:val="000000" w:themeColor="text1"/>
        </w:rPr>
        <w:t xml:space="preserve">double plank boardwalk </w:t>
      </w:r>
      <w:r>
        <w:rPr>
          <w:rFonts w:ascii="Times New Roman" w:hAnsi="Times New Roman" w:cs="Times New Roman"/>
          <w:color w:val="000000" w:themeColor="text1"/>
        </w:rPr>
        <w:t xml:space="preserve">on log sleepers (bog bridges) where necessary </w:t>
      </w:r>
      <w:r w:rsidR="00B316FC" w:rsidRPr="00581C1A">
        <w:rPr>
          <w:rFonts w:ascii="Times New Roman" w:hAnsi="Times New Roman" w:cs="Times New Roman"/>
          <w:color w:val="000000" w:themeColor="text1"/>
        </w:rPr>
        <w:t xml:space="preserve">within a </w:t>
      </w:r>
      <w:r w:rsidR="00443431" w:rsidRPr="00581C1A">
        <w:rPr>
          <w:rFonts w:ascii="Times New Roman" w:hAnsi="Times New Roman" w:cs="Times New Roman"/>
          <w:color w:val="000000" w:themeColor="text1"/>
        </w:rPr>
        <w:t>4-foot</w:t>
      </w:r>
      <w:r w:rsidR="00AA1254">
        <w:rPr>
          <w:rFonts w:ascii="Times New Roman" w:hAnsi="Times New Roman" w:cs="Times New Roman"/>
          <w:color w:val="000000" w:themeColor="text1"/>
        </w:rPr>
        <w:t xml:space="preserve"> </w:t>
      </w:r>
      <w:r w:rsidR="00443431" w:rsidRPr="00581C1A">
        <w:rPr>
          <w:rFonts w:ascii="Times New Roman" w:hAnsi="Times New Roman" w:cs="Times New Roman"/>
          <w:color w:val="000000" w:themeColor="text1"/>
        </w:rPr>
        <w:t>wide</w:t>
      </w:r>
      <w:r w:rsidR="00B316FC" w:rsidRPr="00581C1A">
        <w:rPr>
          <w:rFonts w:ascii="Times New Roman" w:hAnsi="Times New Roman" w:cs="Times New Roman"/>
          <w:color w:val="000000" w:themeColor="text1"/>
        </w:rPr>
        <w:t xml:space="preserve"> corridor</w:t>
      </w:r>
      <w:r>
        <w:rPr>
          <w:rFonts w:ascii="Times New Roman" w:hAnsi="Times New Roman" w:cs="Times New Roman"/>
          <w:color w:val="000000" w:themeColor="text1"/>
        </w:rPr>
        <w:t xml:space="preserve">. These would be removed </w:t>
      </w:r>
      <w:r w:rsidRPr="00581C1A">
        <w:rPr>
          <w:rFonts w:ascii="Times New Roman" w:hAnsi="Times New Roman" w:cs="Times New Roman"/>
          <w:color w:val="000000" w:themeColor="text1"/>
        </w:rPr>
        <w:t xml:space="preserve">during winter and stored in </w:t>
      </w:r>
      <w:r w:rsidR="00AA1254">
        <w:rPr>
          <w:rFonts w:ascii="Times New Roman" w:hAnsi="Times New Roman" w:cs="Times New Roman"/>
          <w:color w:val="000000" w:themeColor="text1"/>
        </w:rPr>
        <w:t xml:space="preserve">a </w:t>
      </w:r>
      <w:r w:rsidRPr="00581C1A">
        <w:rPr>
          <w:rFonts w:ascii="Times New Roman" w:hAnsi="Times New Roman" w:cs="Times New Roman"/>
          <w:color w:val="000000" w:themeColor="text1"/>
        </w:rPr>
        <w:t xml:space="preserve">non-wetland area of property by </w:t>
      </w:r>
      <w:r>
        <w:rPr>
          <w:rFonts w:ascii="Times New Roman" w:hAnsi="Times New Roman" w:cs="Times New Roman"/>
          <w:color w:val="000000" w:themeColor="text1"/>
        </w:rPr>
        <w:t xml:space="preserve">the end of </w:t>
      </w:r>
      <w:r w:rsidRPr="00581C1A">
        <w:rPr>
          <w:rFonts w:ascii="Times New Roman" w:hAnsi="Times New Roman" w:cs="Times New Roman"/>
          <w:color w:val="000000" w:themeColor="text1"/>
        </w:rPr>
        <w:t>October</w:t>
      </w:r>
      <w:r>
        <w:rPr>
          <w:rFonts w:ascii="Times New Roman" w:hAnsi="Times New Roman" w:cs="Times New Roman"/>
          <w:color w:val="000000" w:themeColor="text1"/>
        </w:rPr>
        <w:t xml:space="preserve"> each year and replaced </w:t>
      </w:r>
      <w:r w:rsidR="00B316FC" w:rsidRPr="00581C1A">
        <w:rPr>
          <w:rFonts w:ascii="Times New Roman" w:hAnsi="Times New Roman" w:cs="Times New Roman"/>
          <w:color w:val="000000" w:themeColor="text1"/>
        </w:rPr>
        <w:t xml:space="preserve">after </w:t>
      </w:r>
      <w:r>
        <w:rPr>
          <w:rFonts w:ascii="Times New Roman" w:hAnsi="Times New Roman" w:cs="Times New Roman"/>
          <w:color w:val="000000" w:themeColor="text1"/>
        </w:rPr>
        <w:t xml:space="preserve">the </w:t>
      </w:r>
      <w:r w:rsidR="00B316FC" w:rsidRPr="00581C1A">
        <w:rPr>
          <w:rFonts w:ascii="Times New Roman" w:hAnsi="Times New Roman" w:cs="Times New Roman"/>
          <w:color w:val="000000" w:themeColor="text1"/>
        </w:rPr>
        <w:t xml:space="preserve">last spring flood. </w:t>
      </w:r>
      <w:r>
        <w:rPr>
          <w:rFonts w:ascii="Times New Roman" w:hAnsi="Times New Roman" w:cs="Times New Roman"/>
          <w:color w:val="000000" w:themeColor="text1"/>
        </w:rPr>
        <w:t>Alternatively, the bog bridges could be left in place year-round.</w:t>
      </w:r>
    </w:p>
    <w:p w14:paraId="7C0A52F1" w14:textId="77777777" w:rsidR="00581C1A" w:rsidRDefault="00581C1A" w:rsidP="00581C1A">
      <w:pPr>
        <w:tabs>
          <w:tab w:val="left" w:pos="900"/>
        </w:tabs>
        <w:spacing w:after="40" w:line="240" w:lineRule="auto"/>
        <w:ind w:left="1080"/>
        <w:rPr>
          <w:rFonts w:ascii="Times New Roman" w:hAnsi="Times New Roman" w:cs="Times New Roman"/>
          <w:color w:val="000000" w:themeColor="text1"/>
        </w:rPr>
      </w:pPr>
    </w:p>
    <w:p w14:paraId="3C7F73FA" w14:textId="28CB462E" w:rsidR="000C3C9E" w:rsidRPr="00581C1A" w:rsidRDefault="00443431" w:rsidP="00581C1A">
      <w:pPr>
        <w:tabs>
          <w:tab w:val="left" w:pos="900"/>
        </w:tabs>
        <w:spacing w:after="40" w:line="240" w:lineRule="auto"/>
        <w:ind w:left="1080"/>
        <w:rPr>
          <w:rFonts w:ascii="Times New Roman" w:hAnsi="Times New Roman" w:cs="Times New Roman"/>
          <w:color w:val="000000" w:themeColor="text1"/>
        </w:rPr>
      </w:pPr>
      <w:r w:rsidRPr="00581C1A">
        <w:rPr>
          <w:rFonts w:ascii="Times New Roman" w:hAnsi="Times New Roman" w:cs="Times New Roman"/>
          <w:color w:val="000000" w:themeColor="text1"/>
        </w:rPr>
        <w:t xml:space="preserve">Commissioner Hafrey expressed his concern about a precedent being set for other homeowners in the area.  Commissioner Foulds stated that he felt that this was a low impact project providing access to the river. </w:t>
      </w:r>
      <w:r w:rsidR="00FE797A" w:rsidRPr="00581C1A">
        <w:rPr>
          <w:rFonts w:ascii="Times New Roman" w:hAnsi="Times New Roman" w:cs="Times New Roman"/>
          <w:color w:val="000000" w:themeColor="text1"/>
        </w:rPr>
        <w:t xml:space="preserve">Agent Brown requested a NOI to be submitted as she was concerned about </w:t>
      </w:r>
      <w:r w:rsidR="00581C1A" w:rsidRPr="00581C1A">
        <w:rPr>
          <w:rFonts w:ascii="Times New Roman" w:hAnsi="Times New Roman" w:cs="Times New Roman"/>
          <w:color w:val="000000" w:themeColor="text1"/>
        </w:rPr>
        <w:t xml:space="preserve">access </w:t>
      </w:r>
      <w:r w:rsidR="00581C1A">
        <w:rPr>
          <w:rFonts w:ascii="Times New Roman" w:hAnsi="Times New Roman" w:cs="Times New Roman"/>
          <w:color w:val="000000" w:themeColor="text1"/>
        </w:rPr>
        <w:t xml:space="preserve">to </w:t>
      </w:r>
      <w:r w:rsidR="00581C1A" w:rsidRPr="00581C1A">
        <w:rPr>
          <w:rFonts w:ascii="Times New Roman" w:hAnsi="Times New Roman" w:cs="Times New Roman"/>
          <w:color w:val="000000" w:themeColor="text1"/>
        </w:rPr>
        <w:t xml:space="preserve">the river throughout the spring season </w:t>
      </w:r>
      <w:r w:rsidR="00581C1A">
        <w:rPr>
          <w:rFonts w:ascii="Times New Roman" w:hAnsi="Times New Roman" w:cs="Times New Roman"/>
          <w:color w:val="000000" w:themeColor="text1"/>
        </w:rPr>
        <w:t xml:space="preserve">due to </w:t>
      </w:r>
      <w:r w:rsidR="00FE797A" w:rsidRPr="00581C1A">
        <w:rPr>
          <w:rFonts w:ascii="Times New Roman" w:hAnsi="Times New Roman" w:cs="Times New Roman"/>
          <w:color w:val="000000" w:themeColor="text1"/>
        </w:rPr>
        <w:t>difference in elevation</w:t>
      </w:r>
      <w:r w:rsidR="002421DF" w:rsidRPr="00581C1A">
        <w:rPr>
          <w:rFonts w:ascii="Times New Roman" w:hAnsi="Times New Roman" w:cs="Times New Roman"/>
          <w:color w:val="000000" w:themeColor="text1"/>
        </w:rPr>
        <w:t xml:space="preserve">. </w:t>
      </w:r>
    </w:p>
    <w:p w14:paraId="5D558941" w14:textId="77777777" w:rsidR="00EC65A5" w:rsidRDefault="00EC65A5" w:rsidP="000C3C9E">
      <w:pPr>
        <w:tabs>
          <w:tab w:val="left" w:pos="900"/>
        </w:tabs>
        <w:spacing w:after="40" w:line="240" w:lineRule="auto"/>
        <w:rPr>
          <w:rFonts w:ascii="Times New Roman" w:hAnsi="Times New Roman" w:cs="Times New Roman"/>
          <w:b/>
          <w:bCs/>
          <w:color w:val="000000" w:themeColor="text1"/>
        </w:rPr>
      </w:pPr>
    </w:p>
    <w:p w14:paraId="04F475FE" w14:textId="307A427D" w:rsidR="000C3C9E" w:rsidRPr="00A95996" w:rsidRDefault="000C3C9E" w:rsidP="00A95996">
      <w:pPr>
        <w:tabs>
          <w:tab w:val="left" w:pos="900"/>
        </w:tabs>
        <w:spacing w:after="40" w:line="240" w:lineRule="auto"/>
        <w:rPr>
          <w:rStyle w:val="Emphasis"/>
          <w:rFonts w:ascii="Times New Roman" w:hAnsi="Times New Roman" w:cs="Times New Roman"/>
          <w:b/>
          <w:bCs/>
          <w:i w:val="0"/>
          <w:iCs w:val="0"/>
          <w:color w:val="000000" w:themeColor="text1"/>
        </w:rPr>
      </w:pPr>
      <w:r w:rsidRPr="00A95996">
        <w:rPr>
          <w:rFonts w:ascii="Times New Roman" w:hAnsi="Times New Roman" w:cs="Times New Roman"/>
          <w:b/>
          <w:bCs/>
          <w:color w:val="000000" w:themeColor="text1"/>
        </w:rPr>
        <w:t>Agents Report</w:t>
      </w:r>
      <w:r w:rsidRPr="00A95996">
        <w:rPr>
          <w:rStyle w:val="Emphasis"/>
          <w:rFonts w:ascii="Times New Roman" w:hAnsi="Times New Roman" w:cs="Times New Roman"/>
          <w:b/>
          <w:bCs/>
          <w:color w:val="000000" w:themeColor="text1"/>
        </w:rPr>
        <w:t xml:space="preserve"> </w:t>
      </w:r>
    </w:p>
    <w:p w14:paraId="26F2F936" w14:textId="77777777" w:rsidR="008F266D" w:rsidRDefault="008F266D" w:rsidP="000C3C9E">
      <w:pPr>
        <w:tabs>
          <w:tab w:val="left" w:pos="900"/>
        </w:tabs>
        <w:spacing w:after="40" w:line="240" w:lineRule="auto"/>
        <w:rPr>
          <w:rStyle w:val="Emphasis"/>
          <w:rFonts w:ascii="Times New Roman" w:hAnsi="Times New Roman" w:cs="Times New Roman"/>
          <w:b/>
          <w:bCs/>
          <w:color w:val="000000" w:themeColor="text1"/>
        </w:rPr>
      </w:pPr>
    </w:p>
    <w:p w14:paraId="79653FF2" w14:textId="7F755539" w:rsidR="00A95996" w:rsidRDefault="000C3C9E" w:rsidP="006B5C6A">
      <w:pPr>
        <w:pStyle w:val="ListParagraph"/>
        <w:numPr>
          <w:ilvl w:val="0"/>
          <w:numId w:val="50"/>
        </w:numPr>
        <w:tabs>
          <w:tab w:val="left" w:pos="900"/>
        </w:tabs>
        <w:spacing w:after="40" w:line="240" w:lineRule="auto"/>
        <w:rPr>
          <w:rFonts w:ascii="Times New Roman" w:hAnsi="Times New Roman" w:cs="Times New Roman"/>
          <w:color w:val="000000" w:themeColor="text1"/>
        </w:rPr>
      </w:pPr>
      <w:r w:rsidRPr="00A95996">
        <w:rPr>
          <w:rStyle w:val="Emphasis"/>
          <w:rFonts w:ascii="Times New Roman" w:hAnsi="Times New Roman" w:cs="Times New Roman"/>
          <w:b/>
          <w:bCs/>
          <w:i w:val="0"/>
          <w:iCs w:val="0"/>
          <w:color w:val="000000" w:themeColor="text1"/>
        </w:rPr>
        <w:t xml:space="preserve">Administrative Approval – </w:t>
      </w:r>
      <w:r w:rsidR="00A95996" w:rsidRPr="00A95996">
        <w:rPr>
          <w:rStyle w:val="Emphasis"/>
          <w:rFonts w:ascii="Times New Roman" w:hAnsi="Times New Roman" w:cs="Times New Roman"/>
          <w:b/>
          <w:bCs/>
          <w:i w:val="0"/>
          <w:iCs w:val="0"/>
          <w:color w:val="000000" w:themeColor="text1"/>
        </w:rPr>
        <w:t xml:space="preserve"> </w:t>
      </w:r>
      <w:r w:rsidRPr="00A95996">
        <w:rPr>
          <w:rStyle w:val="Emphasis"/>
          <w:rFonts w:ascii="Times New Roman" w:hAnsi="Times New Roman" w:cs="Times New Roman"/>
          <w:b/>
          <w:bCs/>
          <w:i w:val="0"/>
          <w:iCs w:val="0"/>
          <w:color w:val="000000" w:themeColor="text1"/>
        </w:rPr>
        <w:t>123 Eastern Avenue Deck</w:t>
      </w:r>
      <w:r w:rsidR="002421DF" w:rsidRPr="00A95996">
        <w:rPr>
          <w:rStyle w:val="Emphasis"/>
          <w:rFonts w:ascii="Times New Roman" w:hAnsi="Times New Roman" w:cs="Times New Roman"/>
          <w:i w:val="0"/>
          <w:iCs w:val="0"/>
          <w:color w:val="000000" w:themeColor="text1"/>
        </w:rPr>
        <w:t xml:space="preserve"> </w:t>
      </w:r>
      <w:r w:rsidR="002421DF" w:rsidRPr="00A95996">
        <w:rPr>
          <w:rFonts w:ascii="Times New Roman" w:hAnsi="Times New Roman" w:cs="Times New Roman"/>
          <w:color w:val="000000" w:themeColor="text1"/>
        </w:rPr>
        <w:t xml:space="preserve">-Agent Brown </w:t>
      </w:r>
      <w:r w:rsidR="00A95996">
        <w:rPr>
          <w:rFonts w:ascii="Times New Roman" w:hAnsi="Times New Roman" w:cs="Times New Roman"/>
          <w:color w:val="000000" w:themeColor="text1"/>
        </w:rPr>
        <w:t xml:space="preserve">explained </w:t>
      </w:r>
      <w:r w:rsidR="002421DF" w:rsidRPr="00A95996">
        <w:rPr>
          <w:rFonts w:ascii="Times New Roman" w:hAnsi="Times New Roman" w:cs="Times New Roman"/>
          <w:color w:val="000000" w:themeColor="text1"/>
        </w:rPr>
        <w:t xml:space="preserve">that </w:t>
      </w:r>
      <w:r w:rsidR="00A95996">
        <w:rPr>
          <w:rFonts w:ascii="Times New Roman" w:hAnsi="Times New Roman" w:cs="Times New Roman"/>
          <w:color w:val="000000" w:themeColor="text1"/>
        </w:rPr>
        <w:t xml:space="preserve">the residents wish to expand an </w:t>
      </w:r>
      <w:r w:rsidR="002421DF" w:rsidRPr="00A95996">
        <w:rPr>
          <w:rFonts w:ascii="Times New Roman" w:hAnsi="Times New Roman" w:cs="Times New Roman"/>
          <w:color w:val="000000" w:themeColor="text1"/>
        </w:rPr>
        <w:t xml:space="preserve">existing deck.  </w:t>
      </w:r>
      <w:r w:rsidR="00A95996" w:rsidRPr="00A95996">
        <w:rPr>
          <w:rFonts w:ascii="Times New Roman" w:hAnsi="Times New Roman" w:cs="Times New Roman"/>
          <w:color w:val="000000" w:themeColor="text1"/>
        </w:rPr>
        <w:t>The plans for the deck were revised to ensure tha</w:t>
      </w:r>
      <w:r w:rsidR="00AA1254">
        <w:rPr>
          <w:rFonts w:ascii="Times New Roman" w:hAnsi="Times New Roman" w:cs="Times New Roman"/>
          <w:color w:val="000000" w:themeColor="text1"/>
        </w:rPr>
        <w:t>t</w:t>
      </w:r>
      <w:r w:rsidR="00A95996" w:rsidRPr="00A95996">
        <w:rPr>
          <w:rFonts w:ascii="Times New Roman" w:hAnsi="Times New Roman" w:cs="Times New Roman"/>
          <w:color w:val="000000" w:themeColor="text1"/>
        </w:rPr>
        <w:t xml:space="preserve"> the existing infiltration system was not disturbed. </w:t>
      </w:r>
    </w:p>
    <w:p w14:paraId="5825DF47" w14:textId="0C700AB4" w:rsidR="002421DF" w:rsidRPr="00A95996" w:rsidRDefault="00A95996" w:rsidP="006B5C6A">
      <w:pPr>
        <w:pStyle w:val="ListParagraph"/>
        <w:numPr>
          <w:ilvl w:val="0"/>
          <w:numId w:val="50"/>
        </w:numPr>
        <w:tabs>
          <w:tab w:val="left" w:pos="900"/>
        </w:tabs>
        <w:spacing w:after="40" w:line="240" w:lineRule="auto"/>
        <w:rPr>
          <w:rFonts w:ascii="Times New Roman" w:hAnsi="Times New Roman" w:cs="Times New Roman"/>
          <w:b/>
          <w:bCs/>
          <w:i/>
          <w:iCs/>
          <w:color w:val="000000" w:themeColor="text1"/>
        </w:rPr>
      </w:pPr>
      <w:r w:rsidRPr="00A95996">
        <w:rPr>
          <w:rStyle w:val="Emphasis"/>
          <w:rFonts w:ascii="Times New Roman" w:hAnsi="Times New Roman" w:cs="Times New Roman"/>
          <w:b/>
          <w:bCs/>
          <w:i w:val="0"/>
          <w:iCs w:val="0"/>
          <w:color w:val="000000" w:themeColor="text1"/>
        </w:rPr>
        <w:t>Sprague Pond</w:t>
      </w:r>
      <w:r w:rsidRPr="00A95996">
        <w:rPr>
          <w:rFonts w:ascii="Times New Roman" w:hAnsi="Times New Roman" w:cs="Times New Roman"/>
          <w:b/>
          <w:bCs/>
          <w:i/>
          <w:iCs/>
          <w:color w:val="000000" w:themeColor="text1"/>
        </w:rPr>
        <w:t xml:space="preserve"> </w:t>
      </w:r>
      <w:r>
        <w:rPr>
          <w:rFonts w:ascii="Times New Roman" w:hAnsi="Times New Roman" w:cs="Times New Roman"/>
          <w:i/>
          <w:iCs/>
          <w:color w:val="000000" w:themeColor="text1"/>
        </w:rPr>
        <w:t xml:space="preserve"> </w:t>
      </w:r>
      <w:r>
        <w:rPr>
          <w:rFonts w:ascii="Times New Roman" w:hAnsi="Times New Roman" w:cs="Times New Roman"/>
          <w:color w:val="000000" w:themeColor="text1"/>
        </w:rPr>
        <w:t>- Information was provided from residents of Hyde Park petitioning to have Sprague Pond be designated as a Great Pond</w:t>
      </w:r>
      <w:r w:rsidR="00AA1254">
        <w:rPr>
          <w:rFonts w:ascii="Times New Roman" w:hAnsi="Times New Roman" w:cs="Times New Roman"/>
          <w:color w:val="000000" w:themeColor="text1"/>
        </w:rPr>
        <w:t>.</w:t>
      </w:r>
    </w:p>
    <w:p w14:paraId="7AD72150" w14:textId="5232AC9C" w:rsidR="002421DF" w:rsidRPr="00A95996" w:rsidRDefault="00A95996" w:rsidP="00231E3B">
      <w:pPr>
        <w:pStyle w:val="ListParagraph"/>
        <w:numPr>
          <w:ilvl w:val="0"/>
          <w:numId w:val="50"/>
        </w:numPr>
        <w:tabs>
          <w:tab w:val="left" w:pos="900"/>
        </w:tabs>
        <w:spacing w:after="40" w:line="240" w:lineRule="auto"/>
        <w:rPr>
          <w:rFonts w:ascii="Times New Roman" w:hAnsi="Times New Roman" w:cs="Times New Roman"/>
          <w:color w:val="000000" w:themeColor="text1"/>
        </w:rPr>
      </w:pPr>
      <w:r>
        <w:rPr>
          <w:rStyle w:val="Emphasis"/>
          <w:rFonts w:ascii="Times New Roman" w:hAnsi="Times New Roman" w:cs="Times New Roman"/>
          <w:b/>
          <w:bCs/>
          <w:i w:val="0"/>
          <w:iCs w:val="0"/>
          <w:color w:val="000000" w:themeColor="text1"/>
        </w:rPr>
        <w:t xml:space="preserve">Administrative Approval  - </w:t>
      </w:r>
      <w:r w:rsidRPr="00EA2258">
        <w:rPr>
          <w:rStyle w:val="Emphasis"/>
          <w:rFonts w:ascii="Times New Roman" w:hAnsi="Times New Roman" w:cs="Times New Roman"/>
          <w:b/>
          <w:bCs/>
          <w:i w:val="0"/>
          <w:iCs w:val="0"/>
          <w:color w:val="000000" w:themeColor="text1"/>
        </w:rPr>
        <w:t>6</w:t>
      </w:r>
      <w:r w:rsidR="002421DF" w:rsidRPr="00A95996">
        <w:rPr>
          <w:rFonts w:ascii="Times New Roman" w:hAnsi="Times New Roman" w:cs="Times New Roman"/>
          <w:b/>
          <w:bCs/>
          <w:color w:val="000000" w:themeColor="text1"/>
        </w:rPr>
        <w:t>4 Cynthia Rd</w:t>
      </w:r>
      <w:r w:rsidR="002421DF" w:rsidRPr="00A95996">
        <w:rPr>
          <w:rFonts w:ascii="Times New Roman" w:hAnsi="Times New Roman" w:cs="Times New Roman"/>
          <w:i/>
          <w:iCs/>
          <w:color w:val="000000" w:themeColor="text1"/>
        </w:rPr>
        <w:t>-</w:t>
      </w:r>
      <w:r w:rsidR="002421DF" w:rsidRPr="00A9599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Agent Brown said that she had approved </w:t>
      </w:r>
      <w:r w:rsidR="002421DF" w:rsidRPr="00A95996">
        <w:rPr>
          <w:rFonts w:ascii="Times New Roman" w:hAnsi="Times New Roman" w:cs="Times New Roman"/>
          <w:color w:val="000000" w:themeColor="text1"/>
        </w:rPr>
        <w:t>removal of two trees</w:t>
      </w:r>
      <w:r>
        <w:rPr>
          <w:rFonts w:ascii="Times New Roman" w:hAnsi="Times New Roman" w:cs="Times New Roman"/>
          <w:color w:val="000000" w:themeColor="text1"/>
        </w:rPr>
        <w:t xml:space="preserve"> as recommended by a C</w:t>
      </w:r>
      <w:r w:rsidR="002421DF" w:rsidRPr="00A95996">
        <w:rPr>
          <w:rFonts w:ascii="Times New Roman" w:hAnsi="Times New Roman" w:cs="Times New Roman"/>
          <w:color w:val="000000" w:themeColor="text1"/>
        </w:rPr>
        <w:t xml:space="preserve">ertified </w:t>
      </w:r>
      <w:r>
        <w:rPr>
          <w:rFonts w:ascii="Times New Roman" w:hAnsi="Times New Roman" w:cs="Times New Roman"/>
          <w:color w:val="000000" w:themeColor="text1"/>
        </w:rPr>
        <w:t>A</w:t>
      </w:r>
      <w:r w:rsidR="002421DF" w:rsidRPr="00A95996">
        <w:rPr>
          <w:rFonts w:ascii="Times New Roman" w:hAnsi="Times New Roman" w:cs="Times New Roman"/>
          <w:color w:val="000000" w:themeColor="text1"/>
        </w:rPr>
        <w:t>rborist</w:t>
      </w:r>
      <w:r>
        <w:rPr>
          <w:rFonts w:ascii="Times New Roman" w:hAnsi="Times New Roman" w:cs="Times New Roman"/>
          <w:color w:val="000000" w:themeColor="text1"/>
        </w:rPr>
        <w:t xml:space="preserve">. The trees </w:t>
      </w:r>
      <w:r w:rsidR="002421DF" w:rsidRPr="00A95996">
        <w:rPr>
          <w:rFonts w:ascii="Times New Roman" w:hAnsi="Times New Roman" w:cs="Times New Roman"/>
          <w:color w:val="000000" w:themeColor="text1"/>
        </w:rPr>
        <w:t xml:space="preserve">will </w:t>
      </w:r>
      <w:r w:rsidR="00AA1254">
        <w:rPr>
          <w:rFonts w:ascii="Times New Roman" w:hAnsi="Times New Roman" w:cs="Times New Roman"/>
          <w:color w:val="000000" w:themeColor="text1"/>
        </w:rPr>
        <w:t xml:space="preserve">be </w:t>
      </w:r>
      <w:r w:rsidR="002421DF" w:rsidRPr="00A95996">
        <w:rPr>
          <w:rFonts w:ascii="Times New Roman" w:hAnsi="Times New Roman" w:cs="Times New Roman"/>
          <w:color w:val="000000" w:themeColor="text1"/>
        </w:rPr>
        <w:t>replace</w:t>
      </w:r>
      <w:r>
        <w:rPr>
          <w:rFonts w:ascii="Times New Roman" w:hAnsi="Times New Roman" w:cs="Times New Roman"/>
          <w:color w:val="000000" w:themeColor="text1"/>
        </w:rPr>
        <w:t>d</w:t>
      </w:r>
      <w:r w:rsidR="002421DF" w:rsidRPr="00A95996">
        <w:rPr>
          <w:rFonts w:ascii="Times New Roman" w:hAnsi="Times New Roman" w:cs="Times New Roman"/>
          <w:color w:val="000000" w:themeColor="text1"/>
        </w:rPr>
        <w:t xml:space="preserve"> with </w:t>
      </w:r>
      <w:r>
        <w:rPr>
          <w:rFonts w:ascii="Times New Roman" w:hAnsi="Times New Roman" w:cs="Times New Roman"/>
          <w:color w:val="000000" w:themeColor="text1"/>
        </w:rPr>
        <w:t>8</w:t>
      </w:r>
      <w:r w:rsidR="002421DF" w:rsidRPr="00A95996">
        <w:rPr>
          <w:rFonts w:ascii="Times New Roman" w:hAnsi="Times New Roman" w:cs="Times New Roman"/>
          <w:color w:val="000000" w:themeColor="text1"/>
        </w:rPr>
        <w:t xml:space="preserve"> juniper bushes</w:t>
      </w:r>
      <w:r w:rsidR="00AA1254">
        <w:rPr>
          <w:rFonts w:ascii="Times New Roman" w:hAnsi="Times New Roman" w:cs="Times New Roman"/>
          <w:color w:val="000000" w:themeColor="text1"/>
        </w:rPr>
        <w:t>.</w:t>
      </w:r>
    </w:p>
    <w:p w14:paraId="22402E4C" w14:textId="716D19D4" w:rsidR="002421DF" w:rsidRPr="00AD5C2C" w:rsidRDefault="002421DF" w:rsidP="00AD5C2C">
      <w:pPr>
        <w:pStyle w:val="ListParagraph"/>
        <w:numPr>
          <w:ilvl w:val="0"/>
          <w:numId w:val="50"/>
        </w:numPr>
        <w:tabs>
          <w:tab w:val="left" w:pos="900"/>
        </w:tabs>
        <w:spacing w:after="40" w:line="240" w:lineRule="auto"/>
        <w:rPr>
          <w:rFonts w:ascii="Times New Roman" w:hAnsi="Times New Roman" w:cs="Times New Roman"/>
          <w:color w:val="000000" w:themeColor="text1"/>
        </w:rPr>
      </w:pPr>
      <w:r w:rsidRPr="00AD5C2C">
        <w:rPr>
          <w:rFonts w:ascii="Times New Roman" w:hAnsi="Times New Roman" w:cs="Times New Roman"/>
          <w:b/>
          <w:bCs/>
          <w:color w:val="000000" w:themeColor="text1"/>
        </w:rPr>
        <w:t>Tree removal Policy</w:t>
      </w:r>
      <w:r w:rsidRPr="00AD5C2C">
        <w:rPr>
          <w:rFonts w:ascii="Times New Roman" w:hAnsi="Times New Roman" w:cs="Times New Roman"/>
          <w:color w:val="000000" w:themeColor="text1"/>
        </w:rPr>
        <w:t xml:space="preserve">- </w:t>
      </w:r>
      <w:r w:rsidR="00AD5C2C">
        <w:rPr>
          <w:rFonts w:ascii="Times New Roman" w:hAnsi="Times New Roman" w:cs="Times New Roman"/>
          <w:color w:val="000000" w:themeColor="text1"/>
        </w:rPr>
        <w:t xml:space="preserve">Agent Brown shared a draft policy for </w:t>
      </w:r>
      <w:r w:rsidRPr="00AD5C2C">
        <w:rPr>
          <w:rFonts w:ascii="Times New Roman" w:hAnsi="Times New Roman" w:cs="Times New Roman"/>
          <w:color w:val="000000" w:themeColor="text1"/>
        </w:rPr>
        <w:t>trees within buffer zone</w:t>
      </w:r>
      <w:r w:rsidR="00AD5C2C">
        <w:rPr>
          <w:rFonts w:ascii="Times New Roman" w:hAnsi="Times New Roman" w:cs="Times New Roman"/>
          <w:color w:val="000000" w:themeColor="text1"/>
        </w:rPr>
        <w:t>.  She requested comments back from the Commission.</w:t>
      </w:r>
    </w:p>
    <w:p w14:paraId="1214B8E9" w14:textId="4F3F97E3" w:rsidR="00EC65A5" w:rsidRPr="00AD5C2C" w:rsidRDefault="00AD5C2C" w:rsidP="00AD5C2C">
      <w:pPr>
        <w:pStyle w:val="ListParagraph"/>
        <w:numPr>
          <w:ilvl w:val="0"/>
          <w:numId w:val="50"/>
        </w:numPr>
        <w:tabs>
          <w:tab w:val="left" w:pos="900"/>
        </w:tabs>
        <w:spacing w:after="40" w:line="240" w:lineRule="auto"/>
        <w:rPr>
          <w:rFonts w:ascii="Times New Roman" w:hAnsi="Times New Roman" w:cs="Times New Roman"/>
          <w:color w:val="000000" w:themeColor="text1"/>
        </w:rPr>
      </w:pPr>
      <w:r w:rsidRPr="00AD5C2C">
        <w:rPr>
          <w:rFonts w:ascii="Times New Roman" w:hAnsi="Times New Roman" w:cs="Times New Roman"/>
          <w:b/>
          <w:bCs/>
          <w:color w:val="000000" w:themeColor="text1"/>
        </w:rPr>
        <w:t>530 Providence Highway</w:t>
      </w:r>
      <w:r>
        <w:rPr>
          <w:rFonts w:ascii="Times New Roman" w:hAnsi="Times New Roman" w:cs="Times New Roman"/>
          <w:color w:val="000000" w:themeColor="text1"/>
        </w:rPr>
        <w:t xml:space="preserve"> – Agent Brown updated the Commission regarding the status of the legal action</w:t>
      </w:r>
      <w:r w:rsidR="00EC65A5" w:rsidRPr="00AD5C2C">
        <w:rPr>
          <w:rFonts w:ascii="Times New Roman" w:hAnsi="Times New Roman" w:cs="Times New Roman"/>
          <w:color w:val="000000" w:themeColor="text1"/>
        </w:rPr>
        <w:t xml:space="preserve"> with Frank Gobbi</w:t>
      </w:r>
      <w:r>
        <w:rPr>
          <w:rFonts w:ascii="Times New Roman" w:hAnsi="Times New Roman" w:cs="Times New Roman"/>
          <w:color w:val="000000" w:themeColor="text1"/>
        </w:rPr>
        <w:t xml:space="preserve">.  An </w:t>
      </w:r>
      <w:r w:rsidR="00AA1254">
        <w:rPr>
          <w:rFonts w:ascii="Times New Roman" w:hAnsi="Times New Roman" w:cs="Times New Roman"/>
          <w:color w:val="000000" w:themeColor="text1"/>
        </w:rPr>
        <w:t>a</w:t>
      </w:r>
      <w:r w:rsidR="00EC65A5" w:rsidRPr="00AD5C2C">
        <w:rPr>
          <w:rFonts w:ascii="Times New Roman" w:hAnsi="Times New Roman" w:cs="Times New Roman"/>
          <w:color w:val="000000" w:themeColor="text1"/>
        </w:rPr>
        <w:t>fter</w:t>
      </w:r>
      <w:r>
        <w:rPr>
          <w:rFonts w:ascii="Times New Roman" w:hAnsi="Times New Roman" w:cs="Times New Roman"/>
          <w:color w:val="000000" w:themeColor="text1"/>
        </w:rPr>
        <w:t>-</w:t>
      </w:r>
      <w:r w:rsidR="00EC65A5" w:rsidRPr="00AD5C2C">
        <w:rPr>
          <w:rFonts w:ascii="Times New Roman" w:hAnsi="Times New Roman" w:cs="Times New Roman"/>
          <w:color w:val="000000" w:themeColor="text1"/>
        </w:rPr>
        <w:t>the</w:t>
      </w:r>
      <w:r>
        <w:rPr>
          <w:rFonts w:ascii="Times New Roman" w:hAnsi="Times New Roman" w:cs="Times New Roman"/>
          <w:color w:val="000000" w:themeColor="text1"/>
        </w:rPr>
        <w:t>-</w:t>
      </w:r>
      <w:r w:rsidR="00EC65A5" w:rsidRPr="00AD5C2C">
        <w:rPr>
          <w:rFonts w:ascii="Times New Roman" w:hAnsi="Times New Roman" w:cs="Times New Roman"/>
          <w:color w:val="000000" w:themeColor="text1"/>
        </w:rPr>
        <w:t xml:space="preserve">fact SWMP was denied by Commission. Town </w:t>
      </w:r>
      <w:r>
        <w:rPr>
          <w:rFonts w:ascii="Times New Roman" w:hAnsi="Times New Roman" w:cs="Times New Roman"/>
          <w:color w:val="000000" w:themeColor="text1"/>
        </w:rPr>
        <w:t>C</w:t>
      </w:r>
      <w:r w:rsidR="00EC65A5" w:rsidRPr="00AD5C2C">
        <w:rPr>
          <w:rFonts w:ascii="Times New Roman" w:hAnsi="Times New Roman" w:cs="Times New Roman"/>
          <w:color w:val="000000" w:themeColor="text1"/>
        </w:rPr>
        <w:t>ounsel has presented argument in front of the judge in Massachusetts Supreme Court</w:t>
      </w:r>
      <w:r>
        <w:rPr>
          <w:rFonts w:ascii="Times New Roman" w:hAnsi="Times New Roman" w:cs="Times New Roman"/>
          <w:color w:val="000000" w:themeColor="text1"/>
        </w:rPr>
        <w:t xml:space="preserve"> and a judgement is pending.</w:t>
      </w:r>
    </w:p>
    <w:p w14:paraId="3D198F5D" w14:textId="6FAEE58C" w:rsidR="00EC65A5" w:rsidRPr="00AD5C2C" w:rsidRDefault="00EC65A5" w:rsidP="00DA21F1">
      <w:pPr>
        <w:pStyle w:val="ListParagraph"/>
        <w:numPr>
          <w:ilvl w:val="0"/>
          <w:numId w:val="50"/>
        </w:numPr>
        <w:tabs>
          <w:tab w:val="left" w:pos="900"/>
        </w:tabs>
        <w:spacing w:after="40" w:line="240" w:lineRule="auto"/>
        <w:rPr>
          <w:rFonts w:ascii="Times New Roman" w:hAnsi="Times New Roman" w:cs="Times New Roman"/>
          <w:color w:val="000000" w:themeColor="text1"/>
        </w:rPr>
      </w:pPr>
      <w:r w:rsidRPr="00AD5C2C">
        <w:rPr>
          <w:rFonts w:ascii="Times New Roman" w:hAnsi="Times New Roman" w:cs="Times New Roman"/>
          <w:b/>
          <w:bCs/>
          <w:color w:val="000000" w:themeColor="text1"/>
        </w:rPr>
        <w:t>211 High Street</w:t>
      </w:r>
      <w:r w:rsidRPr="00AD5C2C">
        <w:rPr>
          <w:rFonts w:ascii="Times New Roman" w:hAnsi="Times New Roman" w:cs="Times New Roman"/>
          <w:color w:val="000000" w:themeColor="text1"/>
        </w:rPr>
        <w:t xml:space="preserve"> – Commissioner Kayserman </w:t>
      </w:r>
      <w:r w:rsidR="00AD5C2C" w:rsidRPr="00AD5C2C">
        <w:rPr>
          <w:rFonts w:ascii="Times New Roman" w:hAnsi="Times New Roman" w:cs="Times New Roman"/>
          <w:color w:val="000000" w:themeColor="text1"/>
        </w:rPr>
        <w:t>had noted that v</w:t>
      </w:r>
      <w:r w:rsidRPr="00AD5C2C">
        <w:rPr>
          <w:rFonts w:ascii="Times New Roman" w:hAnsi="Times New Roman" w:cs="Times New Roman"/>
          <w:color w:val="000000" w:themeColor="text1"/>
        </w:rPr>
        <w:t xml:space="preserve">egetation </w:t>
      </w:r>
      <w:r w:rsidR="00AD5C2C" w:rsidRPr="00AD5C2C">
        <w:rPr>
          <w:rFonts w:ascii="Times New Roman" w:hAnsi="Times New Roman" w:cs="Times New Roman"/>
          <w:color w:val="000000" w:themeColor="text1"/>
        </w:rPr>
        <w:t xml:space="preserve">had been </w:t>
      </w:r>
      <w:r w:rsidRPr="00AD5C2C">
        <w:rPr>
          <w:rFonts w:ascii="Times New Roman" w:hAnsi="Times New Roman" w:cs="Times New Roman"/>
          <w:color w:val="000000" w:themeColor="text1"/>
        </w:rPr>
        <w:t xml:space="preserve">removed and </w:t>
      </w:r>
      <w:r w:rsidR="00AD5C2C" w:rsidRPr="00AD5C2C">
        <w:rPr>
          <w:rFonts w:ascii="Times New Roman" w:hAnsi="Times New Roman" w:cs="Times New Roman"/>
          <w:color w:val="000000" w:themeColor="text1"/>
        </w:rPr>
        <w:t>discarded in Riverfront Area.  Agent Brown said that she had spoken with the owner who had agreed to remove the material.</w:t>
      </w:r>
    </w:p>
    <w:p w14:paraId="2710EDF9" w14:textId="4492B5F9" w:rsidR="00EC65A5" w:rsidRPr="00AD5C2C" w:rsidRDefault="00AD5C2C" w:rsidP="00AD5C2C">
      <w:pPr>
        <w:pStyle w:val="ListParagraph"/>
        <w:numPr>
          <w:ilvl w:val="0"/>
          <w:numId w:val="50"/>
        </w:numPr>
        <w:tabs>
          <w:tab w:val="left" w:pos="900"/>
        </w:tabs>
        <w:spacing w:after="40" w:line="240" w:lineRule="auto"/>
        <w:rPr>
          <w:rFonts w:ascii="Times New Roman" w:hAnsi="Times New Roman" w:cs="Times New Roman"/>
          <w:color w:val="000000" w:themeColor="text1"/>
        </w:rPr>
      </w:pPr>
      <w:r>
        <w:rPr>
          <w:rFonts w:ascii="Times New Roman" w:hAnsi="Times New Roman" w:cs="Times New Roman"/>
          <w:b/>
          <w:bCs/>
          <w:color w:val="000000" w:themeColor="text1"/>
        </w:rPr>
        <w:t xml:space="preserve">375 </w:t>
      </w:r>
      <w:r w:rsidR="00EC65A5" w:rsidRPr="00AD5C2C">
        <w:rPr>
          <w:rFonts w:ascii="Times New Roman" w:hAnsi="Times New Roman" w:cs="Times New Roman"/>
          <w:b/>
          <w:bCs/>
          <w:color w:val="000000" w:themeColor="text1"/>
        </w:rPr>
        <w:t>Sprague St. Development</w:t>
      </w:r>
      <w:r w:rsidR="00EC65A5" w:rsidRPr="00AD5C2C">
        <w:rPr>
          <w:rFonts w:ascii="Times New Roman" w:hAnsi="Times New Roman" w:cs="Times New Roman"/>
          <w:color w:val="000000" w:themeColor="text1"/>
        </w:rPr>
        <w:t xml:space="preserve"> – Commissioner Foulds </w:t>
      </w:r>
      <w:r>
        <w:rPr>
          <w:rFonts w:ascii="Times New Roman" w:hAnsi="Times New Roman" w:cs="Times New Roman"/>
          <w:color w:val="000000" w:themeColor="text1"/>
        </w:rPr>
        <w:t xml:space="preserve">said that </w:t>
      </w:r>
      <w:r w:rsidR="00EC65A5" w:rsidRPr="00AD5C2C">
        <w:rPr>
          <w:rFonts w:ascii="Times New Roman" w:hAnsi="Times New Roman" w:cs="Times New Roman"/>
          <w:color w:val="000000" w:themeColor="text1"/>
        </w:rPr>
        <w:t xml:space="preserve">rubbish and soil </w:t>
      </w:r>
      <w:r>
        <w:rPr>
          <w:rFonts w:ascii="Times New Roman" w:hAnsi="Times New Roman" w:cs="Times New Roman"/>
          <w:color w:val="000000" w:themeColor="text1"/>
        </w:rPr>
        <w:t xml:space="preserve">had been </w:t>
      </w:r>
      <w:r w:rsidR="00EC65A5" w:rsidRPr="00AD5C2C">
        <w:rPr>
          <w:rFonts w:ascii="Times New Roman" w:hAnsi="Times New Roman" w:cs="Times New Roman"/>
          <w:color w:val="000000" w:themeColor="text1"/>
        </w:rPr>
        <w:t>piled up against the trees</w:t>
      </w:r>
      <w:r>
        <w:rPr>
          <w:rFonts w:ascii="Times New Roman" w:hAnsi="Times New Roman" w:cs="Times New Roman"/>
          <w:color w:val="000000" w:themeColor="text1"/>
        </w:rPr>
        <w:t xml:space="preserve"> which could harm the trees</w:t>
      </w:r>
      <w:r w:rsidR="00EC65A5" w:rsidRPr="00AD5C2C">
        <w:rPr>
          <w:rFonts w:ascii="Times New Roman" w:hAnsi="Times New Roman" w:cs="Times New Roman"/>
          <w:color w:val="000000" w:themeColor="text1"/>
        </w:rPr>
        <w:t>. Agent Brown stated that sediment had overtopped the silt fence</w:t>
      </w:r>
      <w:r>
        <w:rPr>
          <w:rFonts w:ascii="Times New Roman" w:hAnsi="Times New Roman" w:cs="Times New Roman"/>
          <w:color w:val="000000" w:themeColor="text1"/>
        </w:rPr>
        <w:t xml:space="preserve"> and that she had spoken with the Building Commissioner who stated that </w:t>
      </w:r>
      <w:r w:rsidR="00EC65A5" w:rsidRPr="00AD5C2C">
        <w:rPr>
          <w:rFonts w:ascii="Times New Roman" w:hAnsi="Times New Roman" w:cs="Times New Roman"/>
          <w:color w:val="000000" w:themeColor="text1"/>
        </w:rPr>
        <w:t xml:space="preserve">no building permit will be issued until problem is fixed. </w:t>
      </w:r>
      <w:r>
        <w:rPr>
          <w:rFonts w:ascii="Times New Roman" w:hAnsi="Times New Roman" w:cs="Times New Roman"/>
          <w:color w:val="000000" w:themeColor="text1"/>
        </w:rPr>
        <w:t xml:space="preserve">She will request that the soil and debris be removed as well. </w:t>
      </w:r>
    </w:p>
    <w:p w14:paraId="60A17A50" w14:textId="77777777" w:rsidR="00AD5C2C" w:rsidRDefault="00AD5C2C" w:rsidP="008F266D">
      <w:pPr>
        <w:autoSpaceDE w:val="0"/>
        <w:autoSpaceDN w:val="0"/>
        <w:adjustRightInd w:val="0"/>
        <w:spacing w:after="40"/>
        <w:rPr>
          <w:rFonts w:ascii="Times New Roman" w:hAnsi="Times New Roman" w:cs="Times New Roman"/>
          <w:b/>
          <w:bCs/>
          <w:color w:val="000000" w:themeColor="text1"/>
        </w:rPr>
      </w:pPr>
    </w:p>
    <w:p w14:paraId="4A87CEC5" w14:textId="4A69C63F" w:rsidR="008F266D" w:rsidRDefault="000C3C9E" w:rsidP="008F266D">
      <w:pPr>
        <w:autoSpaceDE w:val="0"/>
        <w:autoSpaceDN w:val="0"/>
        <w:adjustRightInd w:val="0"/>
        <w:spacing w:after="40"/>
        <w:rPr>
          <w:rFonts w:ascii="Times New Roman" w:eastAsia="Times New Roman" w:hAnsi="Times New Roman" w:cs="Times New Roman"/>
          <w:color w:val="000000" w:themeColor="text1"/>
        </w:rPr>
      </w:pPr>
      <w:r w:rsidRPr="000C3C9E">
        <w:rPr>
          <w:rFonts w:ascii="Times New Roman" w:hAnsi="Times New Roman" w:cs="Times New Roman"/>
          <w:b/>
          <w:bCs/>
          <w:color w:val="000000" w:themeColor="text1"/>
        </w:rPr>
        <w:t>Minutes – 5/21/20</w:t>
      </w:r>
      <w:r w:rsidR="00EC65A5">
        <w:rPr>
          <w:rFonts w:ascii="Times New Roman" w:hAnsi="Times New Roman" w:cs="Times New Roman"/>
          <w:b/>
          <w:bCs/>
          <w:color w:val="000000" w:themeColor="text1"/>
        </w:rPr>
        <w:t xml:space="preserve"> </w:t>
      </w:r>
      <w:r w:rsidR="00EF5FDA">
        <w:rPr>
          <w:rFonts w:ascii="Times New Roman" w:hAnsi="Times New Roman" w:cs="Times New Roman"/>
          <w:b/>
          <w:bCs/>
          <w:color w:val="000000" w:themeColor="text1"/>
        </w:rPr>
        <w:t>–</w:t>
      </w:r>
      <w:r w:rsidR="00AD5C2C">
        <w:rPr>
          <w:rFonts w:ascii="Times New Roman" w:hAnsi="Times New Roman" w:cs="Times New Roman"/>
          <w:b/>
          <w:bCs/>
          <w:color w:val="000000" w:themeColor="text1"/>
        </w:rPr>
        <w:t xml:space="preserve"> </w:t>
      </w:r>
      <w:r w:rsidR="00EF5FDA" w:rsidRPr="00EF5FDA">
        <w:rPr>
          <w:rFonts w:ascii="Times New Roman" w:hAnsi="Times New Roman" w:cs="Times New Roman"/>
          <w:color w:val="000000" w:themeColor="text1"/>
        </w:rPr>
        <w:t>The minutes were</w:t>
      </w:r>
      <w:r w:rsidR="00EF5FDA">
        <w:rPr>
          <w:rFonts w:ascii="Times New Roman" w:hAnsi="Times New Roman" w:cs="Times New Roman"/>
          <w:b/>
          <w:bCs/>
          <w:color w:val="000000" w:themeColor="text1"/>
        </w:rPr>
        <w:t xml:space="preserve"> a</w:t>
      </w:r>
      <w:r w:rsidR="00EC65A5" w:rsidRPr="00EF5FDA">
        <w:rPr>
          <w:rFonts w:ascii="Times New Roman" w:hAnsi="Times New Roman" w:cs="Times New Roman"/>
          <w:color w:val="000000" w:themeColor="text1"/>
        </w:rPr>
        <w:t>pproved as edited</w:t>
      </w:r>
      <w:r w:rsidR="008F266D" w:rsidRPr="00EF5FDA">
        <w:rPr>
          <w:rFonts w:ascii="Times New Roman" w:hAnsi="Times New Roman" w:cs="Times New Roman"/>
          <w:color w:val="000000" w:themeColor="text1"/>
        </w:rPr>
        <w:t xml:space="preserve"> by Commissioner Radner, Garlic, and Bugay. Commissioner Foulds seconded.</w:t>
      </w:r>
      <w:r w:rsidR="008F266D">
        <w:rPr>
          <w:rFonts w:ascii="Times New Roman" w:hAnsi="Times New Roman" w:cs="Times New Roman"/>
          <w:b/>
          <w:bCs/>
          <w:color w:val="000000" w:themeColor="text1"/>
        </w:rPr>
        <w:t xml:space="preserve"> </w:t>
      </w:r>
      <w:r w:rsidR="00EF5FDA">
        <w:rPr>
          <w:rFonts w:ascii="Times New Roman" w:hAnsi="Times New Roman" w:cs="Times New Roman"/>
          <w:b/>
          <w:bCs/>
          <w:color w:val="000000" w:themeColor="text1"/>
        </w:rPr>
        <w:t xml:space="preserve"> </w:t>
      </w:r>
      <w:r w:rsidR="008F266D" w:rsidRPr="000C3C9E">
        <w:rPr>
          <w:rFonts w:ascii="Times New Roman" w:eastAsia="Times New Roman" w:hAnsi="Times New Roman" w:cs="Times New Roman"/>
          <w:color w:val="000000" w:themeColor="text1"/>
        </w:rPr>
        <w:t xml:space="preserve">A roll call vote was taken. Radner, </w:t>
      </w:r>
      <w:r w:rsidR="008F266D">
        <w:rPr>
          <w:rFonts w:ascii="Times New Roman" w:eastAsia="Times New Roman" w:hAnsi="Times New Roman" w:cs="Times New Roman"/>
          <w:color w:val="000000" w:themeColor="text1"/>
        </w:rPr>
        <w:t xml:space="preserve">Foulds, </w:t>
      </w:r>
      <w:r w:rsidR="008F266D" w:rsidRPr="000C3C9E">
        <w:rPr>
          <w:rFonts w:ascii="Times New Roman" w:eastAsia="Times New Roman" w:hAnsi="Times New Roman" w:cs="Times New Roman"/>
          <w:color w:val="000000" w:themeColor="text1"/>
        </w:rPr>
        <w:t>Hafrey, Garlic</w:t>
      </w:r>
      <w:r w:rsidR="00EF5FDA">
        <w:rPr>
          <w:rFonts w:ascii="Times New Roman" w:eastAsia="Times New Roman" w:hAnsi="Times New Roman" w:cs="Times New Roman"/>
          <w:color w:val="000000" w:themeColor="text1"/>
        </w:rPr>
        <w:t>k</w:t>
      </w:r>
      <w:r w:rsidR="008F266D" w:rsidRPr="000C3C9E">
        <w:rPr>
          <w:rFonts w:ascii="Times New Roman" w:eastAsia="Times New Roman" w:hAnsi="Times New Roman" w:cs="Times New Roman"/>
          <w:color w:val="000000" w:themeColor="text1"/>
        </w:rPr>
        <w:t xml:space="preserve">, Kayserman, </w:t>
      </w:r>
      <w:r w:rsidR="008F266D">
        <w:rPr>
          <w:rFonts w:ascii="Times New Roman" w:eastAsia="Times New Roman" w:hAnsi="Times New Roman" w:cs="Times New Roman"/>
          <w:color w:val="000000" w:themeColor="text1"/>
        </w:rPr>
        <w:t xml:space="preserve">Gauthier </w:t>
      </w:r>
      <w:r w:rsidR="008F266D" w:rsidRPr="000C3C9E">
        <w:rPr>
          <w:rFonts w:ascii="Times New Roman" w:eastAsia="Times New Roman" w:hAnsi="Times New Roman" w:cs="Times New Roman"/>
          <w:color w:val="000000" w:themeColor="text1"/>
        </w:rPr>
        <w:t xml:space="preserve">and Bugay voted in favor. </w:t>
      </w:r>
    </w:p>
    <w:p w14:paraId="588AB40C" w14:textId="56E73F51" w:rsidR="00C15E24" w:rsidRDefault="00C15E24" w:rsidP="12250F02">
      <w:pPr>
        <w:spacing w:after="0" w:line="240" w:lineRule="auto"/>
        <w:rPr>
          <w:rFonts w:ascii="Times New Roman" w:eastAsia="Times New Roman" w:hAnsi="Times New Roman" w:cs="Times New Roman"/>
          <w:color w:val="auto"/>
        </w:rPr>
      </w:pPr>
    </w:p>
    <w:p w14:paraId="0074FDDE" w14:textId="4B5BF03E" w:rsidR="00EF5FDA" w:rsidRDefault="00EF5FDA" w:rsidP="12250F02">
      <w:pPr>
        <w:spacing w:after="0" w:line="240" w:lineRule="auto"/>
        <w:rPr>
          <w:rFonts w:ascii="Times New Roman" w:eastAsia="Times New Roman" w:hAnsi="Times New Roman" w:cs="Times New Roman"/>
          <w:color w:val="auto"/>
        </w:rPr>
      </w:pPr>
      <w:r>
        <w:rPr>
          <w:rFonts w:ascii="Times New Roman" w:eastAsia="Times New Roman" w:hAnsi="Times New Roman" w:cs="Times New Roman"/>
          <w:color w:val="auto"/>
        </w:rPr>
        <w:t>The meeting was adjourned at 9:</w:t>
      </w:r>
      <w:r w:rsidR="00AA1254">
        <w:rPr>
          <w:rFonts w:ascii="Times New Roman" w:eastAsia="Times New Roman" w:hAnsi="Times New Roman" w:cs="Times New Roman"/>
          <w:color w:val="auto"/>
        </w:rPr>
        <w:t>26</w:t>
      </w:r>
      <w:r>
        <w:rPr>
          <w:rFonts w:ascii="Times New Roman" w:eastAsia="Times New Roman" w:hAnsi="Times New Roman" w:cs="Times New Roman"/>
          <w:color w:val="auto"/>
        </w:rPr>
        <w:t xml:space="preserve"> pm.</w:t>
      </w:r>
    </w:p>
    <w:p w14:paraId="3D317D4B" w14:textId="2EA07E10" w:rsidR="00EF5FDA" w:rsidRDefault="00EF5FDA" w:rsidP="12250F02">
      <w:pPr>
        <w:spacing w:after="0" w:line="240" w:lineRule="auto"/>
        <w:rPr>
          <w:rFonts w:ascii="Times New Roman" w:eastAsia="Times New Roman" w:hAnsi="Times New Roman" w:cs="Times New Roman"/>
          <w:color w:val="auto"/>
        </w:rPr>
      </w:pPr>
    </w:p>
    <w:p w14:paraId="5E110128" w14:textId="77777777" w:rsidR="00EF5FDA" w:rsidRDefault="00EF5FDA" w:rsidP="12250F02">
      <w:pPr>
        <w:spacing w:after="0" w:line="240" w:lineRule="auto"/>
        <w:rPr>
          <w:rFonts w:ascii="Times New Roman" w:eastAsia="Times New Roman" w:hAnsi="Times New Roman" w:cs="Times New Roman"/>
          <w:color w:val="auto"/>
        </w:rPr>
      </w:pPr>
    </w:p>
    <w:p w14:paraId="488C3914" w14:textId="77777777" w:rsidR="00EF5FDA" w:rsidRDefault="00EF5FDA" w:rsidP="12250F02">
      <w:pPr>
        <w:spacing w:after="0" w:line="240" w:lineRule="auto"/>
        <w:rPr>
          <w:rFonts w:ascii="Times New Roman" w:eastAsia="Times New Roman" w:hAnsi="Times New Roman" w:cs="Times New Roman"/>
          <w:color w:val="auto"/>
        </w:rPr>
      </w:pPr>
    </w:p>
    <w:p w14:paraId="5C2A06D3" w14:textId="77777777" w:rsidR="00C03BA1" w:rsidRDefault="00B311A8" w:rsidP="12250F02">
      <w:pPr>
        <w:spacing w:after="0" w:line="240" w:lineRule="auto"/>
        <w:rPr>
          <w:rFonts w:ascii="Times New Roman" w:eastAsia="Times New Roman" w:hAnsi="Times New Roman" w:cs="Times New Roman"/>
          <w:color w:val="auto"/>
        </w:rPr>
      </w:pPr>
      <w:r w:rsidRPr="12250F02">
        <w:rPr>
          <w:rFonts w:ascii="Times New Roman" w:eastAsia="Times New Roman" w:hAnsi="Times New Roman" w:cs="Times New Roman"/>
          <w:color w:val="auto"/>
        </w:rPr>
        <w:t>R</w:t>
      </w:r>
      <w:r w:rsidR="00C03BA1" w:rsidRPr="12250F02">
        <w:rPr>
          <w:rFonts w:ascii="Times New Roman" w:eastAsia="Times New Roman" w:hAnsi="Times New Roman" w:cs="Times New Roman"/>
          <w:color w:val="auto"/>
        </w:rPr>
        <w:t xml:space="preserve">espectfully submitted, </w:t>
      </w:r>
    </w:p>
    <w:p w14:paraId="5354BE05" w14:textId="0C3FC8B6" w:rsidR="002F783C" w:rsidRDefault="00322A51" w:rsidP="12250F02">
      <w:pPr>
        <w:spacing w:after="0" w:line="240" w:lineRule="auto"/>
        <w:rPr>
          <w:rFonts w:ascii="Times New Roman" w:eastAsia="Times New Roman" w:hAnsi="Times New Roman" w:cs="Times New Roman"/>
          <w:color w:val="auto"/>
        </w:rPr>
      </w:pPr>
      <w:r w:rsidRPr="12250F02">
        <w:rPr>
          <w:rFonts w:ascii="Times New Roman" w:eastAsia="Times New Roman" w:hAnsi="Times New Roman" w:cs="Times New Roman"/>
          <w:color w:val="auto"/>
        </w:rPr>
        <w:t xml:space="preserve">Renee Johnson, Administrator </w:t>
      </w:r>
    </w:p>
    <w:sectPr w:rsidR="002F783C" w:rsidSect="0043147D">
      <w:headerReference w:type="default" r:id="rId11"/>
      <w:footerReference w:type="default" r:id="rId12"/>
      <w:headerReference w:type="first" r:id="rId13"/>
      <w:footerReference w:type="first" r:id="rId14"/>
      <w:pgSz w:w="12240" w:h="15840" w:code="1"/>
      <w:pgMar w:top="1296" w:right="1296" w:bottom="1296" w:left="1584" w:header="720" w:footer="97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9744BC" w14:textId="77777777" w:rsidR="004679E0" w:rsidRDefault="004679E0">
      <w:pPr>
        <w:spacing w:after="0" w:line="240" w:lineRule="auto"/>
      </w:pPr>
      <w:r>
        <w:separator/>
      </w:r>
    </w:p>
  </w:endnote>
  <w:endnote w:type="continuationSeparator" w:id="0">
    <w:p w14:paraId="4FE121DE" w14:textId="77777777" w:rsidR="004679E0" w:rsidRDefault="004679E0">
      <w:pPr>
        <w:spacing w:after="0" w:line="240" w:lineRule="auto"/>
      </w:pPr>
      <w:r>
        <w:continuationSeparator/>
      </w:r>
    </w:p>
  </w:endnote>
  <w:endnote w:type="continuationNotice" w:id="1">
    <w:p w14:paraId="62AA7718" w14:textId="77777777" w:rsidR="004679E0" w:rsidRDefault="004679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6497048"/>
      <w:docPartObj>
        <w:docPartGallery w:val="Page Numbers (Bottom of Page)"/>
        <w:docPartUnique/>
      </w:docPartObj>
    </w:sdtPr>
    <w:sdtEndPr>
      <w:rPr>
        <w:noProof/>
      </w:rPr>
    </w:sdtEndPr>
    <w:sdtContent>
      <w:p w14:paraId="2BE8DD81" w14:textId="77777777" w:rsidR="00721639" w:rsidRPr="003A5F3E" w:rsidRDefault="00721639" w:rsidP="005E0CB9">
        <w:pPr>
          <w:pStyle w:val="Footer"/>
          <w:rPr>
            <w:rFonts w:ascii="Times New Roman" w:hAnsi="Times New Roman" w:cs="Times New Roman"/>
          </w:rPr>
        </w:pPr>
        <w:r w:rsidRPr="003A5F3E">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1C5E809B" wp14:editId="70787580">
                  <wp:simplePos x="0" y="0"/>
                  <wp:positionH relativeFrom="column">
                    <wp:posOffset>7033</wp:posOffset>
                  </wp:positionH>
                  <wp:positionV relativeFrom="paragraph">
                    <wp:posOffset>90463</wp:posOffset>
                  </wp:positionV>
                  <wp:extent cx="5985803" cy="7034"/>
                  <wp:effectExtent l="0" t="0" r="34290" b="31115"/>
                  <wp:wrapNone/>
                  <wp:docPr id="2" name="Straight Connector 2"/>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863B6F" id="Straight Connector 2" o:spid="_x0000_s102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OodSP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14:paraId="03B3D130" w14:textId="261F345C" w:rsidR="00721639" w:rsidRPr="003A5F3E" w:rsidRDefault="00721639" w:rsidP="005E0CB9">
        <w:pPr>
          <w:pStyle w:val="Footer"/>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tab/>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sidR="000B10D6">
          <w:rPr>
            <w:rFonts w:ascii="Times New Roman" w:hAnsi="Times New Roman" w:cs="Times New Roman"/>
            <w:noProof/>
          </w:rPr>
          <w:t>2</w:t>
        </w:r>
        <w:r w:rsidRPr="003A5F3E">
          <w:rPr>
            <w:rFonts w:ascii="Times New Roman" w:hAnsi="Times New Roman" w:cs="Times New Roman"/>
            <w:noProof/>
          </w:rPr>
          <w:fldChar w:fldCharType="end"/>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 xml:space="preserve">       </w:t>
        </w:r>
        <w:r>
          <w:rPr>
            <w:rFonts w:ascii="Times New Roman" w:hAnsi="Times New Roman" w:cs="Times New Roman"/>
          </w:rPr>
          <w:t xml:space="preserve">Minutes: </w:t>
        </w:r>
        <w:r w:rsidR="001D1902">
          <w:rPr>
            <w:rFonts w:ascii="Times New Roman" w:hAnsi="Times New Roman" w:cs="Times New Roman"/>
          </w:rPr>
          <w:t>6/18/20</w:t>
        </w:r>
      </w:p>
      <w:p w14:paraId="246CDA9B" w14:textId="77777777" w:rsidR="00721639" w:rsidRDefault="00721639" w:rsidP="0037143A">
        <w:pPr>
          <w:pStyle w:val="Footer"/>
          <w:tabs>
            <w:tab w:val="left" w:pos="2825"/>
          </w:tabs>
          <w:ind w:firstLine="720"/>
        </w:pPr>
        <w: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481E3" w14:textId="77777777" w:rsidR="00721639" w:rsidRDefault="00721639">
    <w:pPr>
      <w:pStyle w:val="Footer"/>
    </w:pPr>
    <w:r>
      <w:rPr>
        <w:noProof/>
      </w:rPr>
      <mc:AlternateContent>
        <mc:Choice Requires="wps">
          <w:drawing>
            <wp:anchor distT="0" distB="0" distL="114300" distR="114300" simplePos="0" relativeHeight="251658240" behindDoc="0" locked="0" layoutInCell="1" allowOverlap="1" wp14:anchorId="5AAE8D48" wp14:editId="756EDFB1">
              <wp:simplePos x="0" y="0"/>
              <wp:positionH relativeFrom="column">
                <wp:posOffset>7033</wp:posOffset>
              </wp:positionH>
              <wp:positionV relativeFrom="paragraph">
                <wp:posOffset>90463</wp:posOffset>
              </wp:positionV>
              <wp:extent cx="5985803" cy="7034"/>
              <wp:effectExtent l="0" t="0" r="34290" b="31115"/>
              <wp:wrapNone/>
              <wp:docPr id="1" name="Straight Connector 1"/>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6484D0" id="Straight Connector 1"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MGMut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14:paraId="18F7A25B" w14:textId="0FD65CE4" w:rsidR="00721639" w:rsidRPr="003A5F3E" w:rsidRDefault="00721639">
    <w:pPr>
      <w:pStyle w:val="Footer"/>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tab/>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noProof/>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sidR="000B10D6">
      <w:rPr>
        <w:rFonts w:ascii="Times New Roman" w:hAnsi="Times New Roman" w:cs="Times New Roman"/>
        <w:noProof/>
      </w:rPr>
      <w:t>1</w:t>
    </w:r>
    <w:r w:rsidRPr="003A5F3E">
      <w:rPr>
        <w:rFonts w:ascii="Times New Roman" w:hAnsi="Times New Roman" w:cs="Times New Roman"/>
        <w:noProof/>
      </w:rPr>
      <w:fldChar w:fldCharType="end"/>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Minutes</w:t>
    </w:r>
    <w:r w:rsidRPr="003A5F3E">
      <w:rPr>
        <w:rFonts w:ascii="Times New Roman" w:hAnsi="Times New Roman" w:cs="Times New Roman"/>
      </w:rPr>
      <w:t xml:space="preserve">: </w:t>
    </w:r>
    <w:r w:rsidR="002373D2">
      <w:rPr>
        <w:rFonts w:ascii="Times New Roman" w:hAnsi="Times New Roman" w:cs="Times New Roman"/>
      </w:rPr>
      <w:t>6/18</w:t>
    </w:r>
    <w:r>
      <w:rPr>
        <w:rFonts w:ascii="Times New Roman" w:hAnsi="Times New Roman" w:cs="Times New Roman"/>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AFE200" w14:textId="77777777" w:rsidR="004679E0" w:rsidRDefault="004679E0">
      <w:pPr>
        <w:spacing w:after="0" w:line="240" w:lineRule="auto"/>
      </w:pPr>
      <w:r>
        <w:separator/>
      </w:r>
    </w:p>
  </w:footnote>
  <w:footnote w:type="continuationSeparator" w:id="0">
    <w:p w14:paraId="29A3A6E1" w14:textId="77777777" w:rsidR="004679E0" w:rsidRDefault="004679E0">
      <w:pPr>
        <w:spacing w:after="0" w:line="240" w:lineRule="auto"/>
      </w:pPr>
      <w:r>
        <w:continuationSeparator/>
      </w:r>
    </w:p>
  </w:footnote>
  <w:footnote w:type="continuationNotice" w:id="1">
    <w:p w14:paraId="3CED787F" w14:textId="77777777" w:rsidR="004679E0" w:rsidRDefault="004679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721639" w14:paraId="63B877AF" w14:textId="77777777" w:rsidTr="370B903D">
      <w:tc>
        <w:tcPr>
          <w:tcW w:w="3120" w:type="dxa"/>
        </w:tcPr>
        <w:p w14:paraId="3C599616" w14:textId="148F3997" w:rsidR="00721639" w:rsidRDefault="00721639" w:rsidP="370B903D">
          <w:pPr>
            <w:pStyle w:val="Header"/>
            <w:ind w:left="-115"/>
          </w:pPr>
        </w:p>
      </w:tc>
      <w:tc>
        <w:tcPr>
          <w:tcW w:w="3120" w:type="dxa"/>
        </w:tcPr>
        <w:p w14:paraId="4EF48E5F" w14:textId="6895EEA6" w:rsidR="00721639" w:rsidRDefault="00721639" w:rsidP="370B903D">
          <w:pPr>
            <w:pStyle w:val="Header"/>
            <w:jc w:val="center"/>
          </w:pPr>
        </w:p>
      </w:tc>
      <w:tc>
        <w:tcPr>
          <w:tcW w:w="3120" w:type="dxa"/>
        </w:tcPr>
        <w:p w14:paraId="34D5F05B" w14:textId="344BB5E3" w:rsidR="00721639" w:rsidRDefault="00721639" w:rsidP="370B903D">
          <w:pPr>
            <w:pStyle w:val="Header"/>
            <w:ind w:right="-115"/>
            <w:jc w:val="right"/>
          </w:pPr>
        </w:p>
      </w:tc>
    </w:tr>
  </w:tbl>
  <w:p w14:paraId="7A2F464C" w14:textId="6915E9F6" w:rsidR="00721639" w:rsidRDefault="00721639" w:rsidP="370B90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D1AEA" w14:textId="77777777" w:rsidR="00721639" w:rsidRDefault="00721639" w:rsidP="008B1A18">
    <w:pPr>
      <w:pStyle w:val="Header"/>
      <w:jc w:val="right"/>
    </w:pPr>
  </w:p>
  <w:tbl>
    <w:tblPr>
      <w:tblStyle w:val="TableGrid"/>
      <w:tblpPr w:leftFromText="180" w:rightFromText="180" w:vertAnchor="text" w:horzAnchor="margin" w:tblpY="16"/>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4115"/>
      <w:gridCol w:w="2286"/>
    </w:tblGrid>
    <w:tr w:rsidR="00721639" w:rsidRPr="0089351F" w14:paraId="628D741B" w14:textId="77777777" w:rsidTr="48821DFE">
      <w:trPr>
        <w:trHeight w:val="288"/>
      </w:trPr>
      <w:tc>
        <w:tcPr>
          <w:tcW w:w="3104" w:type="dxa"/>
        </w:tcPr>
        <w:p w14:paraId="0ABE7CC5" w14:textId="77777777" w:rsidR="00721639" w:rsidRPr="0089351F" w:rsidRDefault="00721639" w:rsidP="006B33EB">
          <w:pPr>
            <w:rPr>
              <w:sz w:val="20"/>
              <w:szCs w:val="20"/>
            </w:rPr>
          </w:pPr>
          <w:r w:rsidRPr="0089351F">
            <w:rPr>
              <w:sz w:val="20"/>
              <w:szCs w:val="20"/>
            </w:rPr>
            <w:t xml:space="preserve">Laura Bugay, </w:t>
          </w:r>
          <w:r>
            <w:rPr>
              <w:sz w:val="20"/>
              <w:szCs w:val="20"/>
            </w:rPr>
            <w:t>Chair</w:t>
          </w:r>
        </w:p>
      </w:tc>
      <w:tc>
        <w:tcPr>
          <w:tcW w:w="4115" w:type="dxa"/>
          <w:vMerge w:val="restart"/>
        </w:tcPr>
        <w:p w14:paraId="48C54B7C" w14:textId="77777777" w:rsidR="00721639" w:rsidRDefault="48821DFE" w:rsidP="00C03BA1">
          <w:pPr>
            <w:ind w:left="928"/>
          </w:pPr>
          <w:r>
            <w:rPr>
              <w:noProof/>
            </w:rPr>
            <w:drawing>
              <wp:inline distT="0" distB="0" distL="0" distR="0" wp14:anchorId="58409C5F" wp14:editId="3A43BF5F">
                <wp:extent cx="914400" cy="914400"/>
                <wp:effectExtent l="0" t="0" r="0" b="0"/>
                <wp:docPr id="893177835" name="Picture 3" descr="C:\Users\ebrown\AppData\Local\Microsoft\Windows\INetCache\Content.Word\Town Seal -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2286" w:type="dxa"/>
        </w:tcPr>
        <w:p w14:paraId="53EDBD8C" w14:textId="77777777" w:rsidR="00721639" w:rsidRPr="0089351F" w:rsidRDefault="00721639" w:rsidP="00F338A3">
          <w:pPr>
            <w:jc w:val="right"/>
            <w:rPr>
              <w:sz w:val="20"/>
              <w:szCs w:val="20"/>
            </w:rPr>
          </w:pPr>
          <w:r w:rsidRPr="0089351F">
            <w:rPr>
              <w:sz w:val="20"/>
              <w:szCs w:val="20"/>
            </w:rPr>
            <w:t>26 Bryant Street</w:t>
          </w:r>
        </w:p>
      </w:tc>
    </w:tr>
    <w:tr w:rsidR="00721639" w:rsidRPr="0089351F" w14:paraId="0ADF439B" w14:textId="77777777" w:rsidTr="48821DFE">
      <w:trPr>
        <w:trHeight w:val="288"/>
      </w:trPr>
      <w:tc>
        <w:tcPr>
          <w:tcW w:w="3104" w:type="dxa"/>
        </w:tcPr>
        <w:p w14:paraId="67AC1E40" w14:textId="3394B335" w:rsidR="00721639" w:rsidRPr="0089351F" w:rsidRDefault="00721639" w:rsidP="006B33EB">
          <w:pPr>
            <w:rPr>
              <w:sz w:val="20"/>
              <w:szCs w:val="20"/>
            </w:rPr>
          </w:pPr>
          <w:r w:rsidRPr="0089351F">
            <w:rPr>
              <w:sz w:val="20"/>
              <w:szCs w:val="20"/>
            </w:rPr>
            <w:t xml:space="preserve">Michelle Kayserman, </w:t>
          </w:r>
          <w:r>
            <w:rPr>
              <w:sz w:val="20"/>
              <w:szCs w:val="20"/>
            </w:rPr>
            <w:t>Vice Chair</w:t>
          </w:r>
        </w:p>
      </w:tc>
      <w:tc>
        <w:tcPr>
          <w:tcW w:w="4115" w:type="dxa"/>
          <w:vMerge/>
        </w:tcPr>
        <w:p w14:paraId="51117369" w14:textId="77777777" w:rsidR="00721639" w:rsidRDefault="00721639" w:rsidP="00F338A3"/>
      </w:tc>
      <w:tc>
        <w:tcPr>
          <w:tcW w:w="2286" w:type="dxa"/>
        </w:tcPr>
        <w:p w14:paraId="25856E25" w14:textId="77777777" w:rsidR="00721639" w:rsidRPr="0089351F" w:rsidRDefault="00721639" w:rsidP="00F338A3">
          <w:pPr>
            <w:jc w:val="right"/>
            <w:rPr>
              <w:sz w:val="20"/>
              <w:szCs w:val="20"/>
            </w:rPr>
          </w:pPr>
          <w:r w:rsidRPr="0089351F">
            <w:rPr>
              <w:sz w:val="20"/>
              <w:szCs w:val="20"/>
            </w:rPr>
            <w:t>Dedham, MA 02026</w:t>
          </w:r>
        </w:p>
      </w:tc>
    </w:tr>
    <w:tr w:rsidR="00721639" w:rsidRPr="0089351F" w14:paraId="7CDDF3E0" w14:textId="77777777" w:rsidTr="48821DFE">
      <w:trPr>
        <w:trHeight w:val="288"/>
      </w:trPr>
      <w:tc>
        <w:tcPr>
          <w:tcW w:w="3104" w:type="dxa"/>
        </w:tcPr>
        <w:p w14:paraId="323153B2" w14:textId="231F9C1A" w:rsidR="00721639" w:rsidRPr="0089351F" w:rsidRDefault="00721639" w:rsidP="00F338A3">
          <w:pPr>
            <w:rPr>
              <w:sz w:val="20"/>
              <w:szCs w:val="20"/>
            </w:rPr>
          </w:pPr>
          <w:r w:rsidRPr="0089351F">
            <w:rPr>
              <w:sz w:val="20"/>
              <w:szCs w:val="20"/>
            </w:rPr>
            <w:t xml:space="preserve">Stephanie Radner, </w:t>
          </w:r>
          <w:r>
            <w:rPr>
              <w:sz w:val="20"/>
              <w:szCs w:val="20"/>
            </w:rPr>
            <w:t>Clerk</w:t>
          </w:r>
        </w:p>
      </w:tc>
      <w:tc>
        <w:tcPr>
          <w:tcW w:w="4115" w:type="dxa"/>
          <w:vMerge/>
        </w:tcPr>
        <w:p w14:paraId="2964AAF5" w14:textId="77777777" w:rsidR="00721639" w:rsidRDefault="00721639" w:rsidP="00F338A3"/>
      </w:tc>
      <w:tc>
        <w:tcPr>
          <w:tcW w:w="2286" w:type="dxa"/>
        </w:tcPr>
        <w:p w14:paraId="15FF43EF" w14:textId="77777777" w:rsidR="00721639" w:rsidRPr="0089351F" w:rsidRDefault="00721639" w:rsidP="00F338A3">
          <w:pPr>
            <w:jc w:val="right"/>
            <w:rPr>
              <w:sz w:val="20"/>
              <w:szCs w:val="20"/>
            </w:rPr>
          </w:pPr>
        </w:p>
      </w:tc>
    </w:tr>
    <w:tr w:rsidR="00721639" w:rsidRPr="0089351F" w14:paraId="47320250" w14:textId="77777777" w:rsidTr="48821DFE">
      <w:trPr>
        <w:trHeight w:val="288"/>
      </w:trPr>
      <w:tc>
        <w:tcPr>
          <w:tcW w:w="3104" w:type="dxa"/>
        </w:tcPr>
        <w:p w14:paraId="1498419F" w14:textId="77777777" w:rsidR="00721639" w:rsidRDefault="00721639" w:rsidP="00F338A3">
          <w:pPr>
            <w:rPr>
              <w:sz w:val="20"/>
              <w:szCs w:val="20"/>
            </w:rPr>
          </w:pPr>
          <w:r>
            <w:rPr>
              <w:sz w:val="20"/>
              <w:szCs w:val="20"/>
            </w:rPr>
            <w:t>Leigh Hafrey, Associate</w:t>
          </w:r>
        </w:p>
        <w:p w14:paraId="301A2E5B" w14:textId="77777777" w:rsidR="00721639" w:rsidRDefault="00721639" w:rsidP="00F338A3">
          <w:pPr>
            <w:rPr>
              <w:sz w:val="20"/>
              <w:szCs w:val="20"/>
            </w:rPr>
          </w:pPr>
          <w:r>
            <w:rPr>
              <w:sz w:val="20"/>
              <w:szCs w:val="20"/>
            </w:rPr>
            <w:t>Nick Garlick, Associate</w:t>
          </w:r>
        </w:p>
        <w:p w14:paraId="5DFF16C1" w14:textId="77777777" w:rsidR="00721639" w:rsidRDefault="00721639" w:rsidP="00F338A3">
          <w:pPr>
            <w:rPr>
              <w:sz w:val="20"/>
              <w:szCs w:val="20"/>
            </w:rPr>
          </w:pPr>
          <w:r>
            <w:rPr>
              <w:sz w:val="20"/>
              <w:szCs w:val="20"/>
            </w:rPr>
            <w:t>Eliot Foulds, Associate</w:t>
          </w:r>
        </w:p>
        <w:p w14:paraId="7771185F" w14:textId="4AECA2F5" w:rsidR="00721639" w:rsidRPr="0089351F" w:rsidRDefault="00721639" w:rsidP="00F338A3">
          <w:pPr>
            <w:rPr>
              <w:sz w:val="20"/>
              <w:szCs w:val="20"/>
            </w:rPr>
          </w:pPr>
          <w:r>
            <w:rPr>
              <w:sz w:val="20"/>
              <w:szCs w:val="20"/>
            </w:rPr>
            <w:t xml:space="preserve">Bob Holmes, Associate </w:t>
          </w:r>
        </w:p>
      </w:tc>
      <w:tc>
        <w:tcPr>
          <w:tcW w:w="4115" w:type="dxa"/>
          <w:vMerge/>
        </w:tcPr>
        <w:p w14:paraId="48C0E102" w14:textId="77777777" w:rsidR="00721639" w:rsidRDefault="00721639" w:rsidP="00F338A3"/>
      </w:tc>
      <w:tc>
        <w:tcPr>
          <w:tcW w:w="2286" w:type="dxa"/>
        </w:tcPr>
        <w:p w14:paraId="2A84E42B" w14:textId="77777777" w:rsidR="00721639" w:rsidRPr="0089351F" w:rsidRDefault="00721639" w:rsidP="00F338A3">
          <w:pPr>
            <w:jc w:val="right"/>
            <w:rPr>
              <w:sz w:val="20"/>
              <w:szCs w:val="20"/>
            </w:rPr>
          </w:pPr>
          <w:r w:rsidRPr="0089351F">
            <w:rPr>
              <w:sz w:val="20"/>
              <w:szCs w:val="20"/>
            </w:rPr>
            <w:t>Tel: (781) 751-9210</w:t>
          </w:r>
        </w:p>
      </w:tc>
    </w:tr>
    <w:tr w:rsidR="00721639" w:rsidRPr="0089351F" w14:paraId="12413593" w14:textId="77777777" w:rsidTr="48821DFE">
      <w:trPr>
        <w:trHeight w:val="288"/>
      </w:trPr>
      <w:tc>
        <w:tcPr>
          <w:tcW w:w="3104" w:type="dxa"/>
        </w:tcPr>
        <w:p w14:paraId="648F95D8" w14:textId="77777777" w:rsidR="00721639" w:rsidRPr="0089351F" w:rsidRDefault="00721639" w:rsidP="00F338A3">
          <w:pPr>
            <w:rPr>
              <w:sz w:val="20"/>
              <w:szCs w:val="20"/>
            </w:rPr>
          </w:pPr>
          <w:r w:rsidRPr="0089351F">
            <w:rPr>
              <w:sz w:val="20"/>
              <w:szCs w:val="20"/>
            </w:rPr>
            <w:t>Nathan Gauthier, Alternate</w:t>
          </w:r>
        </w:p>
      </w:tc>
      <w:tc>
        <w:tcPr>
          <w:tcW w:w="4115" w:type="dxa"/>
          <w:vMerge/>
        </w:tcPr>
        <w:p w14:paraId="7374770D" w14:textId="77777777" w:rsidR="00721639" w:rsidRDefault="00721639" w:rsidP="00F338A3"/>
      </w:tc>
      <w:tc>
        <w:tcPr>
          <w:tcW w:w="2286" w:type="dxa"/>
        </w:tcPr>
        <w:p w14:paraId="56082A07" w14:textId="77777777" w:rsidR="00721639" w:rsidRPr="0089351F" w:rsidRDefault="00721639" w:rsidP="00F338A3">
          <w:pPr>
            <w:jc w:val="right"/>
            <w:rPr>
              <w:sz w:val="20"/>
              <w:szCs w:val="20"/>
            </w:rPr>
          </w:pPr>
          <w:r w:rsidRPr="0089351F">
            <w:rPr>
              <w:sz w:val="20"/>
              <w:szCs w:val="20"/>
            </w:rPr>
            <w:t>Fax: (781) 751-9109</w:t>
          </w:r>
        </w:p>
      </w:tc>
    </w:tr>
    <w:tr w:rsidR="00721639" w:rsidRPr="0089351F" w14:paraId="3A99C5A6" w14:textId="77777777" w:rsidTr="48821DFE">
      <w:trPr>
        <w:trHeight w:val="288"/>
      </w:trPr>
      <w:tc>
        <w:tcPr>
          <w:tcW w:w="3104" w:type="dxa"/>
        </w:tcPr>
        <w:p w14:paraId="6AB0F283" w14:textId="77777777" w:rsidR="00721639" w:rsidRPr="0089351F" w:rsidRDefault="00721639" w:rsidP="00F338A3">
          <w:pPr>
            <w:rPr>
              <w:sz w:val="20"/>
              <w:szCs w:val="20"/>
            </w:rPr>
          </w:pPr>
          <w:r w:rsidRPr="0089351F">
            <w:rPr>
              <w:sz w:val="20"/>
              <w:szCs w:val="20"/>
            </w:rPr>
            <w:t>Sean Hanley, Alternate</w:t>
          </w:r>
        </w:p>
      </w:tc>
      <w:tc>
        <w:tcPr>
          <w:tcW w:w="4115" w:type="dxa"/>
          <w:vMerge/>
        </w:tcPr>
        <w:p w14:paraId="21546894" w14:textId="77777777" w:rsidR="00721639" w:rsidRDefault="00721639" w:rsidP="00F338A3"/>
      </w:tc>
      <w:tc>
        <w:tcPr>
          <w:tcW w:w="2286" w:type="dxa"/>
        </w:tcPr>
        <w:p w14:paraId="3E3CB934" w14:textId="77777777" w:rsidR="00721639" w:rsidRPr="0089351F" w:rsidRDefault="00721639" w:rsidP="00F338A3">
          <w:pPr>
            <w:jc w:val="right"/>
            <w:rPr>
              <w:sz w:val="20"/>
              <w:szCs w:val="20"/>
            </w:rPr>
          </w:pPr>
        </w:p>
      </w:tc>
    </w:tr>
    <w:tr w:rsidR="00721639" w:rsidRPr="0089351F" w14:paraId="0B07D67A" w14:textId="77777777" w:rsidTr="48821DFE">
      <w:trPr>
        <w:trHeight w:val="288"/>
      </w:trPr>
      <w:tc>
        <w:tcPr>
          <w:tcW w:w="3104" w:type="dxa"/>
        </w:tcPr>
        <w:p w14:paraId="38404F44" w14:textId="77777777" w:rsidR="00721639" w:rsidRPr="0089351F" w:rsidRDefault="00721639" w:rsidP="00F338A3">
          <w:pPr>
            <w:rPr>
              <w:sz w:val="20"/>
              <w:szCs w:val="20"/>
            </w:rPr>
          </w:pPr>
          <w:r w:rsidRPr="0089351F">
            <w:rPr>
              <w:sz w:val="20"/>
              <w:szCs w:val="20"/>
            </w:rPr>
            <w:t>Elissa Brown, Agent</w:t>
          </w:r>
        </w:p>
      </w:tc>
      <w:tc>
        <w:tcPr>
          <w:tcW w:w="4115" w:type="dxa"/>
          <w:vMerge w:val="restart"/>
        </w:tcPr>
        <w:p w14:paraId="162DB501" w14:textId="77777777" w:rsidR="00721639" w:rsidRPr="0089351F" w:rsidRDefault="00721639" w:rsidP="00F338A3">
          <w:pPr>
            <w:jc w:val="center"/>
            <w:rPr>
              <w:rFonts w:ascii="Arial Rounded MT Bold" w:hAnsi="Arial Rounded MT Bold"/>
              <w:sz w:val="36"/>
              <w:szCs w:val="36"/>
            </w:rPr>
          </w:pPr>
          <w:r w:rsidRPr="0089351F">
            <w:rPr>
              <w:rFonts w:ascii="Arial Rounded MT Bold" w:hAnsi="Arial Rounded MT Bold"/>
              <w:sz w:val="36"/>
              <w:szCs w:val="36"/>
            </w:rPr>
            <w:t>TOWN OF DEDHAM</w:t>
          </w:r>
        </w:p>
      </w:tc>
      <w:tc>
        <w:tcPr>
          <w:tcW w:w="2286" w:type="dxa"/>
        </w:tcPr>
        <w:p w14:paraId="72859DE9" w14:textId="77777777" w:rsidR="00721639" w:rsidRPr="0089351F" w:rsidRDefault="00721639" w:rsidP="00F338A3">
          <w:pPr>
            <w:jc w:val="right"/>
            <w:rPr>
              <w:sz w:val="20"/>
              <w:szCs w:val="20"/>
            </w:rPr>
          </w:pPr>
          <w:r w:rsidRPr="0089351F">
            <w:rPr>
              <w:sz w:val="20"/>
              <w:szCs w:val="20"/>
            </w:rPr>
            <w:t>Website</w:t>
          </w:r>
        </w:p>
      </w:tc>
    </w:tr>
    <w:tr w:rsidR="00721639" w:rsidRPr="0089351F" w14:paraId="71913969" w14:textId="77777777" w:rsidTr="48821DFE">
      <w:trPr>
        <w:trHeight w:val="288"/>
      </w:trPr>
      <w:tc>
        <w:tcPr>
          <w:tcW w:w="3104" w:type="dxa"/>
        </w:tcPr>
        <w:p w14:paraId="46BBD046" w14:textId="77777777" w:rsidR="00721639" w:rsidRPr="0089351F" w:rsidRDefault="00721639" w:rsidP="00F338A3">
          <w:pPr>
            <w:rPr>
              <w:sz w:val="20"/>
              <w:szCs w:val="20"/>
            </w:rPr>
          </w:pPr>
          <w:r>
            <w:rPr>
              <w:sz w:val="20"/>
              <w:szCs w:val="20"/>
            </w:rPr>
            <w:t>Renee Johnson</w:t>
          </w:r>
          <w:r w:rsidRPr="0089351F">
            <w:rPr>
              <w:sz w:val="20"/>
              <w:szCs w:val="20"/>
            </w:rPr>
            <w:t>, Administrator</w:t>
          </w:r>
        </w:p>
      </w:tc>
      <w:tc>
        <w:tcPr>
          <w:tcW w:w="4115" w:type="dxa"/>
          <w:vMerge/>
        </w:tcPr>
        <w:p w14:paraId="2E31F1FC" w14:textId="77777777" w:rsidR="00721639" w:rsidRDefault="00721639" w:rsidP="00F338A3"/>
      </w:tc>
      <w:tc>
        <w:tcPr>
          <w:tcW w:w="2286" w:type="dxa"/>
        </w:tcPr>
        <w:p w14:paraId="4D1D213F" w14:textId="77777777" w:rsidR="00721639" w:rsidRPr="0089351F" w:rsidRDefault="00721639" w:rsidP="00F338A3">
          <w:pPr>
            <w:jc w:val="right"/>
            <w:rPr>
              <w:sz w:val="20"/>
              <w:szCs w:val="20"/>
            </w:rPr>
          </w:pPr>
          <w:r w:rsidRPr="0089351F">
            <w:rPr>
              <w:sz w:val="20"/>
              <w:szCs w:val="20"/>
            </w:rPr>
            <w:t>www.dedham-ma.gov</w:t>
          </w:r>
        </w:p>
      </w:tc>
    </w:tr>
    <w:tr w:rsidR="00721639" w14:paraId="0C544DD6" w14:textId="77777777" w:rsidTr="48821DFE">
      <w:trPr>
        <w:trHeight w:val="288"/>
      </w:trPr>
      <w:tc>
        <w:tcPr>
          <w:tcW w:w="3104" w:type="dxa"/>
        </w:tcPr>
        <w:p w14:paraId="6B5474F1" w14:textId="77777777" w:rsidR="00721639" w:rsidRPr="0089351F" w:rsidRDefault="00721639" w:rsidP="00F338A3">
          <w:pPr>
            <w:rPr>
              <w:sz w:val="20"/>
              <w:szCs w:val="20"/>
            </w:rPr>
          </w:pPr>
        </w:p>
      </w:tc>
      <w:tc>
        <w:tcPr>
          <w:tcW w:w="4115" w:type="dxa"/>
        </w:tcPr>
        <w:p w14:paraId="22172EE0" w14:textId="77777777" w:rsidR="00721639" w:rsidRPr="0089351F" w:rsidRDefault="00721639" w:rsidP="00F338A3">
          <w:pPr>
            <w:jc w:val="center"/>
            <w:rPr>
              <w:rFonts w:ascii="Arial Rounded MT Bold" w:hAnsi="Arial Rounded MT Bold"/>
              <w:sz w:val="28"/>
              <w:szCs w:val="28"/>
            </w:rPr>
          </w:pPr>
          <w:r w:rsidRPr="0089351F">
            <w:rPr>
              <w:rFonts w:ascii="Arial Rounded MT Bold" w:hAnsi="Arial Rounded MT Bold"/>
              <w:sz w:val="28"/>
              <w:szCs w:val="28"/>
            </w:rPr>
            <w:t>CONSERVATION</w:t>
          </w:r>
        </w:p>
      </w:tc>
      <w:tc>
        <w:tcPr>
          <w:tcW w:w="2286" w:type="dxa"/>
        </w:tcPr>
        <w:p w14:paraId="6E6DFB73" w14:textId="77777777" w:rsidR="00721639" w:rsidRDefault="00721639" w:rsidP="00F338A3"/>
      </w:tc>
    </w:tr>
    <w:tr w:rsidR="00721639" w14:paraId="015C0090" w14:textId="77777777" w:rsidTr="48821DFE">
      <w:trPr>
        <w:trHeight w:val="288"/>
      </w:trPr>
      <w:tc>
        <w:tcPr>
          <w:tcW w:w="3104" w:type="dxa"/>
        </w:tcPr>
        <w:p w14:paraId="193AC351" w14:textId="77777777" w:rsidR="00721639" w:rsidRPr="0089351F" w:rsidRDefault="00721639" w:rsidP="00F338A3">
          <w:pPr>
            <w:rPr>
              <w:sz w:val="20"/>
              <w:szCs w:val="20"/>
            </w:rPr>
          </w:pPr>
        </w:p>
      </w:tc>
      <w:tc>
        <w:tcPr>
          <w:tcW w:w="4115" w:type="dxa"/>
        </w:tcPr>
        <w:p w14:paraId="7E63B338" w14:textId="77777777" w:rsidR="00721639" w:rsidRPr="0089351F" w:rsidRDefault="00721639" w:rsidP="00F338A3">
          <w:pPr>
            <w:jc w:val="center"/>
            <w:rPr>
              <w:rFonts w:ascii="Arial Rounded MT Bold" w:hAnsi="Arial Rounded MT Bold"/>
              <w:sz w:val="28"/>
              <w:szCs w:val="28"/>
            </w:rPr>
          </w:pPr>
          <w:r w:rsidRPr="0089351F">
            <w:rPr>
              <w:rFonts w:ascii="Arial Rounded MT Bold" w:hAnsi="Arial Rounded MT Bold"/>
              <w:sz w:val="28"/>
              <w:szCs w:val="28"/>
            </w:rPr>
            <w:t>COMMISSION</w:t>
          </w:r>
        </w:p>
      </w:tc>
      <w:tc>
        <w:tcPr>
          <w:tcW w:w="2286" w:type="dxa"/>
        </w:tcPr>
        <w:p w14:paraId="51DF5F68" w14:textId="77777777" w:rsidR="00721639" w:rsidRDefault="00721639" w:rsidP="00F338A3"/>
      </w:tc>
    </w:tr>
  </w:tbl>
  <w:p w14:paraId="418E3761" w14:textId="77777777" w:rsidR="00721639" w:rsidRDefault="0072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9DC38A2"/>
    <w:lvl w:ilvl="0">
      <w:start w:val="1"/>
      <w:numFmt w:val="decimal"/>
      <w:pStyle w:val="ListNumber5"/>
      <w:lvlText w:val="%1."/>
      <w:lvlJc w:val="left"/>
      <w:pPr>
        <w:tabs>
          <w:tab w:val="num" w:pos="2700"/>
        </w:tabs>
        <w:ind w:left="2700" w:hanging="360"/>
      </w:pPr>
    </w:lvl>
  </w:abstractNum>
  <w:abstractNum w:abstractNumId="1" w15:restartNumberingAfterBreak="0">
    <w:nsid w:val="FFFFFF7D"/>
    <w:multiLevelType w:val="singleLevel"/>
    <w:tmpl w:val="CBF62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7403A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E567B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F653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40618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6EF5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BE1F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BB09D32"/>
    <w:lvl w:ilvl="0">
      <w:start w:val="1"/>
      <w:numFmt w:val="decimal"/>
      <w:pStyle w:val="ListNumber"/>
      <w:lvlText w:val="%1."/>
      <w:lvlJc w:val="left"/>
      <w:pPr>
        <w:ind w:left="288" w:firstLine="288"/>
      </w:pPr>
      <w:rPr>
        <w:rFonts w:hint="default"/>
      </w:rPr>
    </w:lvl>
  </w:abstractNum>
  <w:abstractNum w:abstractNumId="9" w15:restartNumberingAfterBreak="0">
    <w:nsid w:val="008774E9"/>
    <w:multiLevelType w:val="hybridMultilevel"/>
    <w:tmpl w:val="FFFFFFFF"/>
    <w:lvl w:ilvl="0" w:tplc="B246BB9A">
      <w:start w:val="1"/>
      <w:numFmt w:val="decimal"/>
      <w:lvlText w:val="%1."/>
      <w:lvlJc w:val="left"/>
      <w:pPr>
        <w:ind w:left="720" w:hanging="360"/>
      </w:pPr>
    </w:lvl>
    <w:lvl w:ilvl="1" w:tplc="B22AAC22">
      <w:start w:val="1"/>
      <w:numFmt w:val="decimal"/>
      <w:lvlText w:val="%2."/>
      <w:lvlJc w:val="left"/>
      <w:pPr>
        <w:ind w:left="1440" w:hanging="360"/>
      </w:pPr>
    </w:lvl>
    <w:lvl w:ilvl="2" w:tplc="02E41BE2">
      <w:start w:val="1"/>
      <w:numFmt w:val="lowerRoman"/>
      <w:lvlText w:val="%3."/>
      <w:lvlJc w:val="right"/>
      <w:pPr>
        <w:ind w:left="2160" w:hanging="180"/>
      </w:pPr>
    </w:lvl>
    <w:lvl w:ilvl="3" w:tplc="266C5BF0">
      <w:start w:val="1"/>
      <w:numFmt w:val="decimal"/>
      <w:lvlText w:val="%4."/>
      <w:lvlJc w:val="left"/>
      <w:pPr>
        <w:ind w:left="2880" w:hanging="360"/>
      </w:pPr>
    </w:lvl>
    <w:lvl w:ilvl="4" w:tplc="81C4C7D2">
      <w:start w:val="1"/>
      <w:numFmt w:val="lowerLetter"/>
      <w:lvlText w:val="%5."/>
      <w:lvlJc w:val="left"/>
      <w:pPr>
        <w:ind w:left="3600" w:hanging="360"/>
      </w:pPr>
    </w:lvl>
    <w:lvl w:ilvl="5" w:tplc="3A9E2C3A">
      <w:start w:val="1"/>
      <w:numFmt w:val="lowerRoman"/>
      <w:lvlText w:val="%6."/>
      <w:lvlJc w:val="right"/>
      <w:pPr>
        <w:ind w:left="4320" w:hanging="180"/>
      </w:pPr>
    </w:lvl>
    <w:lvl w:ilvl="6" w:tplc="3D12244E">
      <w:start w:val="1"/>
      <w:numFmt w:val="decimal"/>
      <w:lvlText w:val="%7."/>
      <w:lvlJc w:val="left"/>
      <w:pPr>
        <w:ind w:left="5040" w:hanging="360"/>
      </w:pPr>
    </w:lvl>
    <w:lvl w:ilvl="7" w:tplc="4A364F98">
      <w:start w:val="1"/>
      <w:numFmt w:val="lowerLetter"/>
      <w:lvlText w:val="%8."/>
      <w:lvlJc w:val="left"/>
      <w:pPr>
        <w:ind w:left="5760" w:hanging="360"/>
      </w:pPr>
    </w:lvl>
    <w:lvl w:ilvl="8" w:tplc="CDAAA6CE">
      <w:start w:val="1"/>
      <w:numFmt w:val="lowerRoman"/>
      <w:lvlText w:val="%9."/>
      <w:lvlJc w:val="right"/>
      <w:pPr>
        <w:ind w:left="6480" w:hanging="180"/>
      </w:pPr>
    </w:lvl>
  </w:abstractNum>
  <w:abstractNum w:abstractNumId="10" w15:restartNumberingAfterBreak="0">
    <w:nsid w:val="041136E5"/>
    <w:multiLevelType w:val="multilevel"/>
    <w:tmpl w:val="7D6293FE"/>
    <w:lvl w:ilvl="0">
      <w:start w:val="2"/>
      <w:numFmt w:val="decimal"/>
      <w:lvlText w:val="%1"/>
      <w:lvlJc w:val="left"/>
      <w:pPr>
        <w:ind w:left="360" w:hanging="360"/>
      </w:pPr>
      <w:rPr>
        <w:b/>
        <w:u w:val="single"/>
      </w:rPr>
    </w:lvl>
    <w:lvl w:ilvl="1">
      <w:start w:val="1"/>
      <w:numFmt w:val="bullet"/>
      <w:lvlText w:val=""/>
      <w:lvlJc w:val="left"/>
      <w:pPr>
        <w:ind w:left="990" w:hanging="360"/>
      </w:pPr>
      <w:rPr>
        <w:rFonts w:ascii="Symbol" w:hAnsi="Symbol" w:hint="default"/>
        <w:b w:val="0"/>
        <w:bCs/>
        <w:strike w:val="0"/>
        <w:dstrike w:val="0"/>
        <w:u w:val="none"/>
        <w:effect w:val="none"/>
      </w:rPr>
    </w:lvl>
    <w:lvl w:ilvl="2">
      <w:start w:val="1"/>
      <w:numFmt w:val="decimal"/>
      <w:lvlText w:val="%1.%2.%3"/>
      <w:lvlJc w:val="left"/>
      <w:pPr>
        <w:ind w:left="2160" w:hanging="720"/>
      </w:pPr>
      <w:rPr>
        <w:b/>
        <w:u w:val="single"/>
      </w:rPr>
    </w:lvl>
    <w:lvl w:ilvl="3">
      <w:start w:val="1"/>
      <w:numFmt w:val="decimal"/>
      <w:lvlText w:val="%1.%2.%3.%4"/>
      <w:lvlJc w:val="left"/>
      <w:pPr>
        <w:ind w:left="2880" w:hanging="720"/>
      </w:pPr>
      <w:rPr>
        <w:b/>
        <w:u w:val="single"/>
      </w:rPr>
    </w:lvl>
    <w:lvl w:ilvl="4">
      <w:start w:val="1"/>
      <w:numFmt w:val="decimal"/>
      <w:lvlText w:val="%1.%2.%3.%4.%5"/>
      <w:lvlJc w:val="left"/>
      <w:pPr>
        <w:ind w:left="3600" w:hanging="720"/>
      </w:pPr>
      <w:rPr>
        <w:b/>
        <w:u w:val="single"/>
      </w:rPr>
    </w:lvl>
    <w:lvl w:ilvl="5">
      <w:start w:val="1"/>
      <w:numFmt w:val="decimal"/>
      <w:lvlText w:val="%1.%2.%3.%4.%5.%6"/>
      <w:lvlJc w:val="left"/>
      <w:pPr>
        <w:ind w:left="4680" w:hanging="1080"/>
      </w:pPr>
      <w:rPr>
        <w:b/>
        <w:u w:val="single"/>
      </w:rPr>
    </w:lvl>
    <w:lvl w:ilvl="6">
      <w:start w:val="1"/>
      <w:numFmt w:val="decimal"/>
      <w:lvlText w:val="%1.%2.%3.%4.%5.%6.%7"/>
      <w:lvlJc w:val="left"/>
      <w:pPr>
        <w:ind w:left="5400" w:hanging="1080"/>
      </w:pPr>
      <w:rPr>
        <w:b/>
        <w:u w:val="single"/>
      </w:rPr>
    </w:lvl>
    <w:lvl w:ilvl="7">
      <w:start w:val="1"/>
      <w:numFmt w:val="decimal"/>
      <w:lvlText w:val="%1.%2.%3.%4.%5.%6.%7.%8"/>
      <w:lvlJc w:val="left"/>
      <w:pPr>
        <w:ind w:left="6480" w:hanging="1440"/>
      </w:pPr>
      <w:rPr>
        <w:b/>
        <w:u w:val="single"/>
      </w:rPr>
    </w:lvl>
    <w:lvl w:ilvl="8">
      <w:start w:val="1"/>
      <w:numFmt w:val="decimal"/>
      <w:lvlText w:val="%1.%2.%3.%4.%5.%6.%7.%8.%9"/>
      <w:lvlJc w:val="left"/>
      <w:pPr>
        <w:ind w:left="7200" w:hanging="1440"/>
      </w:pPr>
      <w:rPr>
        <w:b/>
        <w:u w:val="single"/>
      </w:rPr>
    </w:lvl>
  </w:abstractNum>
  <w:abstractNum w:abstractNumId="11" w15:restartNumberingAfterBreak="0">
    <w:nsid w:val="0DBD4DA3"/>
    <w:multiLevelType w:val="hybridMultilevel"/>
    <w:tmpl w:val="661A7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3F3006"/>
    <w:multiLevelType w:val="hybridMultilevel"/>
    <w:tmpl w:val="2F924BD4"/>
    <w:lvl w:ilvl="0" w:tplc="594888A6">
      <w:start w:val="1"/>
      <w:numFmt w:val="bullet"/>
      <w:lvlText w:val=""/>
      <w:lvlJc w:val="left"/>
      <w:pPr>
        <w:ind w:left="720" w:hanging="360"/>
      </w:pPr>
      <w:rPr>
        <w:rFonts w:ascii="Symbol" w:hAnsi="Symbol" w:hint="default"/>
      </w:rPr>
    </w:lvl>
    <w:lvl w:ilvl="1" w:tplc="E4ECEAF8">
      <w:start w:val="1"/>
      <w:numFmt w:val="bullet"/>
      <w:lvlText w:val="o"/>
      <w:lvlJc w:val="left"/>
      <w:pPr>
        <w:ind w:left="1440" w:hanging="360"/>
      </w:pPr>
      <w:rPr>
        <w:rFonts w:ascii="Courier New" w:hAnsi="Courier New" w:hint="default"/>
      </w:rPr>
    </w:lvl>
    <w:lvl w:ilvl="2" w:tplc="EA8A5696">
      <w:start w:val="1"/>
      <w:numFmt w:val="bullet"/>
      <w:lvlText w:val=""/>
      <w:lvlJc w:val="left"/>
      <w:pPr>
        <w:ind w:left="2160" w:hanging="360"/>
      </w:pPr>
      <w:rPr>
        <w:rFonts w:ascii="Wingdings" w:hAnsi="Wingdings" w:hint="default"/>
      </w:rPr>
    </w:lvl>
    <w:lvl w:ilvl="3" w:tplc="4FACE0BA">
      <w:start w:val="1"/>
      <w:numFmt w:val="bullet"/>
      <w:lvlText w:val=""/>
      <w:lvlJc w:val="left"/>
      <w:pPr>
        <w:ind w:left="2880" w:hanging="360"/>
      </w:pPr>
      <w:rPr>
        <w:rFonts w:ascii="Symbol" w:hAnsi="Symbol" w:hint="default"/>
      </w:rPr>
    </w:lvl>
    <w:lvl w:ilvl="4" w:tplc="EBC6A654">
      <w:start w:val="1"/>
      <w:numFmt w:val="bullet"/>
      <w:lvlText w:val="o"/>
      <w:lvlJc w:val="left"/>
      <w:pPr>
        <w:ind w:left="3600" w:hanging="360"/>
      </w:pPr>
      <w:rPr>
        <w:rFonts w:ascii="Courier New" w:hAnsi="Courier New" w:hint="default"/>
      </w:rPr>
    </w:lvl>
    <w:lvl w:ilvl="5" w:tplc="8ADCB646">
      <w:start w:val="1"/>
      <w:numFmt w:val="bullet"/>
      <w:lvlText w:val=""/>
      <w:lvlJc w:val="left"/>
      <w:pPr>
        <w:ind w:left="4320" w:hanging="360"/>
      </w:pPr>
      <w:rPr>
        <w:rFonts w:ascii="Wingdings" w:hAnsi="Wingdings" w:hint="default"/>
      </w:rPr>
    </w:lvl>
    <w:lvl w:ilvl="6" w:tplc="197C1CF2">
      <w:start w:val="1"/>
      <w:numFmt w:val="bullet"/>
      <w:lvlText w:val=""/>
      <w:lvlJc w:val="left"/>
      <w:pPr>
        <w:ind w:left="5040" w:hanging="360"/>
      </w:pPr>
      <w:rPr>
        <w:rFonts w:ascii="Symbol" w:hAnsi="Symbol" w:hint="default"/>
      </w:rPr>
    </w:lvl>
    <w:lvl w:ilvl="7" w:tplc="D2604646">
      <w:start w:val="1"/>
      <w:numFmt w:val="bullet"/>
      <w:lvlText w:val="o"/>
      <w:lvlJc w:val="left"/>
      <w:pPr>
        <w:ind w:left="5760" w:hanging="360"/>
      </w:pPr>
      <w:rPr>
        <w:rFonts w:ascii="Courier New" w:hAnsi="Courier New" w:hint="default"/>
      </w:rPr>
    </w:lvl>
    <w:lvl w:ilvl="8" w:tplc="558438A6">
      <w:start w:val="1"/>
      <w:numFmt w:val="bullet"/>
      <w:lvlText w:val=""/>
      <w:lvlJc w:val="left"/>
      <w:pPr>
        <w:ind w:left="6480" w:hanging="360"/>
      </w:pPr>
      <w:rPr>
        <w:rFonts w:ascii="Wingdings" w:hAnsi="Wingdings" w:hint="default"/>
      </w:rPr>
    </w:lvl>
  </w:abstractNum>
  <w:abstractNum w:abstractNumId="13" w15:restartNumberingAfterBreak="0">
    <w:nsid w:val="0F985B2B"/>
    <w:multiLevelType w:val="hybridMultilevel"/>
    <w:tmpl w:val="A0EE5F48"/>
    <w:lvl w:ilvl="0" w:tplc="04090001">
      <w:start w:val="1"/>
      <w:numFmt w:val="bullet"/>
      <w:lvlText w:val=""/>
      <w:lvlJc w:val="left"/>
      <w:pPr>
        <w:ind w:left="1187" w:hanging="360"/>
      </w:pPr>
      <w:rPr>
        <w:rFonts w:ascii="Symbol" w:hAnsi="Symbol" w:cs="Symbol" w:hint="default"/>
      </w:rPr>
    </w:lvl>
    <w:lvl w:ilvl="1" w:tplc="04090003" w:tentative="1">
      <w:start w:val="1"/>
      <w:numFmt w:val="bullet"/>
      <w:lvlText w:val="o"/>
      <w:lvlJc w:val="left"/>
      <w:pPr>
        <w:ind w:left="1907" w:hanging="360"/>
      </w:pPr>
      <w:rPr>
        <w:rFonts w:ascii="Courier New" w:hAnsi="Courier New" w:cs="Courier New" w:hint="default"/>
      </w:rPr>
    </w:lvl>
    <w:lvl w:ilvl="2" w:tplc="04090005" w:tentative="1">
      <w:start w:val="1"/>
      <w:numFmt w:val="bullet"/>
      <w:lvlText w:val=""/>
      <w:lvlJc w:val="left"/>
      <w:pPr>
        <w:ind w:left="2627" w:hanging="360"/>
      </w:pPr>
      <w:rPr>
        <w:rFonts w:ascii="Wingdings" w:hAnsi="Wingdings" w:cs="Wingdings" w:hint="default"/>
      </w:rPr>
    </w:lvl>
    <w:lvl w:ilvl="3" w:tplc="04090001" w:tentative="1">
      <w:start w:val="1"/>
      <w:numFmt w:val="bullet"/>
      <w:lvlText w:val=""/>
      <w:lvlJc w:val="left"/>
      <w:pPr>
        <w:ind w:left="3347" w:hanging="360"/>
      </w:pPr>
      <w:rPr>
        <w:rFonts w:ascii="Symbol" w:hAnsi="Symbol" w:cs="Symbol" w:hint="default"/>
      </w:rPr>
    </w:lvl>
    <w:lvl w:ilvl="4" w:tplc="04090003" w:tentative="1">
      <w:start w:val="1"/>
      <w:numFmt w:val="bullet"/>
      <w:lvlText w:val="o"/>
      <w:lvlJc w:val="left"/>
      <w:pPr>
        <w:ind w:left="4067" w:hanging="360"/>
      </w:pPr>
      <w:rPr>
        <w:rFonts w:ascii="Courier New" w:hAnsi="Courier New" w:cs="Courier New" w:hint="default"/>
      </w:rPr>
    </w:lvl>
    <w:lvl w:ilvl="5" w:tplc="04090005" w:tentative="1">
      <w:start w:val="1"/>
      <w:numFmt w:val="bullet"/>
      <w:lvlText w:val=""/>
      <w:lvlJc w:val="left"/>
      <w:pPr>
        <w:ind w:left="4787" w:hanging="360"/>
      </w:pPr>
      <w:rPr>
        <w:rFonts w:ascii="Wingdings" w:hAnsi="Wingdings" w:cs="Wingdings" w:hint="default"/>
      </w:rPr>
    </w:lvl>
    <w:lvl w:ilvl="6" w:tplc="04090001" w:tentative="1">
      <w:start w:val="1"/>
      <w:numFmt w:val="bullet"/>
      <w:lvlText w:val=""/>
      <w:lvlJc w:val="left"/>
      <w:pPr>
        <w:ind w:left="5507" w:hanging="360"/>
      </w:pPr>
      <w:rPr>
        <w:rFonts w:ascii="Symbol" w:hAnsi="Symbol" w:cs="Symbol" w:hint="default"/>
      </w:rPr>
    </w:lvl>
    <w:lvl w:ilvl="7" w:tplc="04090003" w:tentative="1">
      <w:start w:val="1"/>
      <w:numFmt w:val="bullet"/>
      <w:lvlText w:val="o"/>
      <w:lvlJc w:val="left"/>
      <w:pPr>
        <w:ind w:left="6227" w:hanging="360"/>
      </w:pPr>
      <w:rPr>
        <w:rFonts w:ascii="Courier New" w:hAnsi="Courier New" w:cs="Courier New" w:hint="default"/>
      </w:rPr>
    </w:lvl>
    <w:lvl w:ilvl="8" w:tplc="04090005" w:tentative="1">
      <w:start w:val="1"/>
      <w:numFmt w:val="bullet"/>
      <w:lvlText w:val=""/>
      <w:lvlJc w:val="left"/>
      <w:pPr>
        <w:ind w:left="6947" w:hanging="360"/>
      </w:pPr>
      <w:rPr>
        <w:rFonts w:ascii="Wingdings" w:hAnsi="Wingdings" w:cs="Wingdings" w:hint="default"/>
      </w:rPr>
    </w:lvl>
  </w:abstractNum>
  <w:abstractNum w:abstractNumId="14" w15:restartNumberingAfterBreak="0">
    <w:nsid w:val="1ADF11AE"/>
    <w:multiLevelType w:val="multilevel"/>
    <w:tmpl w:val="D0E8F2FC"/>
    <w:lvl w:ilvl="0">
      <w:start w:val="2"/>
      <w:numFmt w:val="decimal"/>
      <w:lvlText w:val="%1)"/>
      <w:lvlJc w:val="left"/>
      <w:pPr>
        <w:ind w:left="360" w:hanging="360"/>
      </w:pPr>
      <w:rPr>
        <w:rFonts w:hint="default"/>
        <w:b w:val="0"/>
      </w:rPr>
    </w:lvl>
    <w:lvl w:ilvl="1">
      <w:start w:val="1"/>
      <w:numFmt w:val="lowerLetter"/>
      <w:lvlText w:val="%2)"/>
      <w:lvlJc w:val="left"/>
      <w:pPr>
        <w:ind w:left="720" w:hanging="360"/>
      </w:pPr>
      <w:rPr>
        <w:rFonts w:hint="default"/>
        <w:b w:val="0"/>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B6A55E8"/>
    <w:multiLevelType w:val="hybridMultilevel"/>
    <w:tmpl w:val="FFFFFFFF"/>
    <w:lvl w:ilvl="0" w:tplc="D7FEAB84">
      <w:start w:val="1"/>
      <w:numFmt w:val="bullet"/>
      <w:lvlText w:val=""/>
      <w:lvlJc w:val="left"/>
      <w:pPr>
        <w:ind w:left="720" w:hanging="360"/>
      </w:pPr>
      <w:rPr>
        <w:rFonts w:ascii="Symbol" w:hAnsi="Symbol" w:hint="default"/>
      </w:rPr>
    </w:lvl>
    <w:lvl w:ilvl="1" w:tplc="919C7732">
      <w:start w:val="1"/>
      <w:numFmt w:val="bullet"/>
      <w:lvlText w:val="o"/>
      <w:lvlJc w:val="left"/>
      <w:pPr>
        <w:ind w:left="1440" w:hanging="360"/>
      </w:pPr>
      <w:rPr>
        <w:rFonts w:ascii="Courier New" w:hAnsi="Courier New" w:hint="default"/>
      </w:rPr>
    </w:lvl>
    <w:lvl w:ilvl="2" w:tplc="2F16D28A">
      <w:start w:val="1"/>
      <w:numFmt w:val="bullet"/>
      <w:lvlText w:val=""/>
      <w:lvlJc w:val="left"/>
      <w:pPr>
        <w:ind w:left="2160" w:hanging="360"/>
      </w:pPr>
      <w:rPr>
        <w:rFonts w:ascii="Wingdings" w:hAnsi="Wingdings" w:hint="default"/>
      </w:rPr>
    </w:lvl>
    <w:lvl w:ilvl="3" w:tplc="6D829F94">
      <w:start w:val="1"/>
      <w:numFmt w:val="bullet"/>
      <w:lvlText w:val=""/>
      <w:lvlJc w:val="left"/>
      <w:pPr>
        <w:ind w:left="2880" w:hanging="360"/>
      </w:pPr>
      <w:rPr>
        <w:rFonts w:ascii="Symbol" w:hAnsi="Symbol" w:hint="default"/>
      </w:rPr>
    </w:lvl>
    <w:lvl w:ilvl="4" w:tplc="68C49294">
      <w:start w:val="1"/>
      <w:numFmt w:val="bullet"/>
      <w:lvlText w:val="o"/>
      <w:lvlJc w:val="left"/>
      <w:pPr>
        <w:ind w:left="3600" w:hanging="360"/>
      </w:pPr>
      <w:rPr>
        <w:rFonts w:ascii="Courier New" w:hAnsi="Courier New" w:hint="default"/>
      </w:rPr>
    </w:lvl>
    <w:lvl w:ilvl="5" w:tplc="D8CC8E7C">
      <w:start w:val="1"/>
      <w:numFmt w:val="bullet"/>
      <w:lvlText w:val=""/>
      <w:lvlJc w:val="left"/>
      <w:pPr>
        <w:ind w:left="4320" w:hanging="360"/>
      </w:pPr>
      <w:rPr>
        <w:rFonts w:ascii="Wingdings" w:hAnsi="Wingdings" w:hint="default"/>
      </w:rPr>
    </w:lvl>
    <w:lvl w:ilvl="6" w:tplc="935475C8">
      <w:start w:val="1"/>
      <w:numFmt w:val="bullet"/>
      <w:lvlText w:val=""/>
      <w:lvlJc w:val="left"/>
      <w:pPr>
        <w:ind w:left="5040" w:hanging="360"/>
      </w:pPr>
      <w:rPr>
        <w:rFonts w:ascii="Symbol" w:hAnsi="Symbol" w:hint="default"/>
      </w:rPr>
    </w:lvl>
    <w:lvl w:ilvl="7" w:tplc="00CE5E9A">
      <w:start w:val="1"/>
      <w:numFmt w:val="bullet"/>
      <w:lvlText w:val="o"/>
      <w:lvlJc w:val="left"/>
      <w:pPr>
        <w:ind w:left="5760" w:hanging="360"/>
      </w:pPr>
      <w:rPr>
        <w:rFonts w:ascii="Courier New" w:hAnsi="Courier New" w:hint="default"/>
      </w:rPr>
    </w:lvl>
    <w:lvl w:ilvl="8" w:tplc="CE6CAAF2">
      <w:start w:val="1"/>
      <w:numFmt w:val="bullet"/>
      <w:lvlText w:val=""/>
      <w:lvlJc w:val="left"/>
      <w:pPr>
        <w:ind w:left="6480" w:hanging="360"/>
      </w:pPr>
      <w:rPr>
        <w:rFonts w:ascii="Wingdings" w:hAnsi="Wingdings" w:hint="default"/>
      </w:rPr>
    </w:lvl>
  </w:abstractNum>
  <w:abstractNum w:abstractNumId="16" w15:restartNumberingAfterBreak="0">
    <w:nsid w:val="1FD025A1"/>
    <w:multiLevelType w:val="hybridMultilevel"/>
    <w:tmpl w:val="7B3E7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1F903B8"/>
    <w:multiLevelType w:val="hybridMultilevel"/>
    <w:tmpl w:val="B21A3C44"/>
    <w:lvl w:ilvl="0" w:tplc="83D64D52">
      <w:start w:val="1"/>
      <w:numFmt w:val="bullet"/>
      <w:lvlText w:val=""/>
      <w:lvlJc w:val="left"/>
      <w:pPr>
        <w:ind w:left="720" w:hanging="360"/>
      </w:pPr>
      <w:rPr>
        <w:rFonts w:ascii="Symbol" w:hAnsi="Symbol" w:hint="default"/>
      </w:rPr>
    </w:lvl>
    <w:lvl w:ilvl="1" w:tplc="CD98C588">
      <w:start w:val="1"/>
      <w:numFmt w:val="bullet"/>
      <w:lvlText w:val="o"/>
      <w:lvlJc w:val="left"/>
      <w:pPr>
        <w:ind w:left="1440" w:hanging="360"/>
      </w:pPr>
      <w:rPr>
        <w:rFonts w:ascii="Courier New" w:hAnsi="Courier New" w:hint="default"/>
      </w:rPr>
    </w:lvl>
    <w:lvl w:ilvl="2" w:tplc="8F48315A">
      <w:start w:val="1"/>
      <w:numFmt w:val="bullet"/>
      <w:lvlText w:val=""/>
      <w:lvlJc w:val="left"/>
      <w:pPr>
        <w:ind w:left="2160" w:hanging="360"/>
      </w:pPr>
      <w:rPr>
        <w:rFonts w:ascii="Wingdings" w:hAnsi="Wingdings" w:hint="default"/>
      </w:rPr>
    </w:lvl>
    <w:lvl w:ilvl="3" w:tplc="92CAD9DA">
      <w:start w:val="1"/>
      <w:numFmt w:val="bullet"/>
      <w:lvlText w:val=""/>
      <w:lvlJc w:val="left"/>
      <w:pPr>
        <w:ind w:left="2880" w:hanging="360"/>
      </w:pPr>
      <w:rPr>
        <w:rFonts w:ascii="Symbol" w:hAnsi="Symbol" w:hint="default"/>
      </w:rPr>
    </w:lvl>
    <w:lvl w:ilvl="4" w:tplc="0868E33C">
      <w:start w:val="1"/>
      <w:numFmt w:val="bullet"/>
      <w:lvlText w:val="o"/>
      <w:lvlJc w:val="left"/>
      <w:pPr>
        <w:ind w:left="3600" w:hanging="360"/>
      </w:pPr>
      <w:rPr>
        <w:rFonts w:ascii="Courier New" w:hAnsi="Courier New" w:hint="default"/>
      </w:rPr>
    </w:lvl>
    <w:lvl w:ilvl="5" w:tplc="117AD56E">
      <w:start w:val="1"/>
      <w:numFmt w:val="bullet"/>
      <w:lvlText w:val=""/>
      <w:lvlJc w:val="left"/>
      <w:pPr>
        <w:ind w:left="4320" w:hanging="360"/>
      </w:pPr>
      <w:rPr>
        <w:rFonts w:ascii="Wingdings" w:hAnsi="Wingdings" w:hint="default"/>
      </w:rPr>
    </w:lvl>
    <w:lvl w:ilvl="6" w:tplc="84345FB0">
      <w:start w:val="1"/>
      <w:numFmt w:val="bullet"/>
      <w:lvlText w:val=""/>
      <w:lvlJc w:val="left"/>
      <w:pPr>
        <w:ind w:left="5040" w:hanging="360"/>
      </w:pPr>
      <w:rPr>
        <w:rFonts w:ascii="Symbol" w:hAnsi="Symbol" w:hint="default"/>
      </w:rPr>
    </w:lvl>
    <w:lvl w:ilvl="7" w:tplc="63B8FA9C">
      <w:start w:val="1"/>
      <w:numFmt w:val="bullet"/>
      <w:lvlText w:val="o"/>
      <w:lvlJc w:val="left"/>
      <w:pPr>
        <w:ind w:left="5760" w:hanging="360"/>
      </w:pPr>
      <w:rPr>
        <w:rFonts w:ascii="Courier New" w:hAnsi="Courier New" w:hint="default"/>
      </w:rPr>
    </w:lvl>
    <w:lvl w:ilvl="8" w:tplc="F8E87B9C">
      <w:start w:val="1"/>
      <w:numFmt w:val="bullet"/>
      <w:lvlText w:val=""/>
      <w:lvlJc w:val="left"/>
      <w:pPr>
        <w:ind w:left="6480" w:hanging="360"/>
      </w:pPr>
      <w:rPr>
        <w:rFonts w:ascii="Wingdings" w:hAnsi="Wingdings" w:hint="default"/>
      </w:rPr>
    </w:lvl>
  </w:abstractNum>
  <w:abstractNum w:abstractNumId="18" w15:restartNumberingAfterBreak="0">
    <w:nsid w:val="23E65FED"/>
    <w:multiLevelType w:val="multilevel"/>
    <w:tmpl w:val="BBC639BE"/>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6C5052C"/>
    <w:multiLevelType w:val="hybridMultilevel"/>
    <w:tmpl w:val="F7E831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27467486"/>
    <w:multiLevelType w:val="hybridMultilevel"/>
    <w:tmpl w:val="F2CC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A5CF2"/>
    <w:multiLevelType w:val="multilevel"/>
    <w:tmpl w:val="88C0AF46"/>
    <w:lvl w:ilvl="0">
      <w:start w:val="2"/>
      <w:numFmt w:val="decimal"/>
      <w:lvlText w:val="%1"/>
      <w:lvlJc w:val="left"/>
      <w:pPr>
        <w:ind w:left="360" w:hanging="360"/>
      </w:pPr>
      <w:rPr>
        <w:b/>
        <w:u w:val="single"/>
      </w:rPr>
    </w:lvl>
    <w:lvl w:ilvl="1">
      <w:start w:val="2"/>
      <w:numFmt w:val="decimal"/>
      <w:lvlText w:val="%1.%2"/>
      <w:lvlJc w:val="left"/>
      <w:pPr>
        <w:ind w:left="990" w:hanging="360"/>
      </w:pPr>
      <w:rPr>
        <w:b w:val="0"/>
        <w:bCs/>
        <w:strike w:val="0"/>
        <w:dstrike w:val="0"/>
        <w:u w:val="none"/>
        <w:effect w:val="none"/>
      </w:rPr>
    </w:lvl>
    <w:lvl w:ilvl="2">
      <w:start w:val="1"/>
      <w:numFmt w:val="decimal"/>
      <w:lvlText w:val="%1.%2.%3"/>
      <w:lvlJc w:val="left"/>
      <w:pPr>
        <w:ind w:left="2160" w:hanging="720"/>
      </w:pPr>
      <w:rPr>
        <w:b/>
        <w:u w:val="single"/>
      </w:rPr>
    </w:lvl>
    <w:lvl w:ilvl="3">
      <w:start w:val="1"/>
      <w:numFmt w:val="decimal"/>
      <w:lvlText w:val="%1.%2.%3.%4"/>
      <w:lvlJc w:val="left"/>
      <w:pPr>
        <w:ind w:left="2880" w:hanging="720"/>
      </w:pPr>
      <w:rPr>
        <w:b/>
        <w:u w:val="single"/>
      </w:rPr>
    </w:lvl>
    <w:lvl w:ilvl="4">
      <w:start w:val="1"/>
      <w:numFmt w:val="decimal"/>
      <w:lvlText w:val="%1.%2.%3.%4.%5"/>
      <w:lvlJc w:val="left"/>
      <w:pPr>
        <w:ind w:left="3600" w:hanging="720"/>
      </w:pPr>
      <w:rPr>
        <w:b/>
        <w:u w:val="single"/>
      </w:rPr>
    </w:lvl>
    <w:lvl w:ilvl="5">
      <w:start w:val="1"/>
      <w:numFmt w:val="decimal"/>
      <w:lvlText w:val="%1.%2.%3.%4.%5.%6"/>
      <w:lvlJc w:val="left"/>
      <w:pPr>
        <w:ind w:left="4680" w:hanging="1080"/>
      </w:pPr>
      <w:rPr>
        <w:b/>
        <w:u w:val="single"/>
      </w:rPr>
    </w:lvl>
    <w:lvl w:ilvl="6">
      <w:start w:val="1"/>
      <w:numFmt w:val="decimal"/>
      <w:lvlText w:val="%1.%2.%3.%4.%5.%6.%7"/>
      <w:lvlJc w:val="left"/>
      <w:pPr>
        <w:ind w:left="5400" w:hanging="1080"/>
      </w:pPr>
      <w:rPr>
        <w:b/>
        <w:u w:val="single"/>
      </w:rPr>
    </w:lvl>
    <w:lvl w:ilvl="7">
      <w:start w:val="1"/>
      <w:numFmt w:val="decimal"/>
      <w:lvlText w:val="%1.%2.%3.%4.%5.%6.%7.%8"/>
      <w:lvlJc w:val="left"/>
      <w:pPr>
        <w:ind w:left="6480" w:hanging="1440"/>
      </w:pPr>
      <w:rPr>
        <w:b/>
        <w:u w:val="single"/>
      </w:rPr>
    </w:lvl>
    <w:lvl w:ilvl="8">
      <w:start w:val="1"/>
      <w:numFmt w:val="decimal"/>
      <w:lvlText w:val="%1.%2.%3.%4.%5.%6.%7.%8.%9"/>
      <w:lvlJc w:val="left"/>
      <w:pPr>
        <w:ind w:left="7200" w:hanging="1440"/>
      </w:pPr>
      <w:rPr>
        <w:b/>
        <w:u w:val="single"/>
      </w:rPr>
    </w:lvl>
  </w:abstractNum>
  <w:abstractNum w:abstractNumId="22" w15:restartNumberingAfterBreak="0">
    <w:nsid w:val="34EF7E9D"/>
    <w:multiLevelType w:val="hybridMultilevel"/>
    <w:tmpl w:val="63B80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70586D"/>
    <w:multiLevelType w:val="hybridMultilevel"/>
    <w:tmpl w:val="20BE7BAA"/>
    <w:lvl w:ilvl="0" w:tplc="BC06DACA">
      <w:start w:val="1"/>
      <w:numFmt w:val="bullet"/>
      <w:lvlText w:val=""/>
      <w:lvlJc w:val="left"/>
      <w:pPr>
        <w:ind w:left="720" w:hanging="360"/>
      </w:pPr>
      <w:rPr>
        <w:rFonts w:ascii="Symbol" w:hAnsi="Symbol" w:hint="default"/>
      </w:rPr>
    </w:lvl>
    <w:lvl w:ilvl="1" w:tplc="23D631A2">
      <w:start w:val="1"/>
      <w:numFmt w:val="bullet"/>
      <w:lvlText w:val="o"/>
      <w:lvlJc w:val="left"/>
      <w:pPr>
        <w:ind w:left="1440" w:hanging="360"/>
      </w:pPr>
      <w:rPr>
        <w:rFonts w:ascii="Courier New" w:hAnsi="Courier New" w:hint="default"/>
      </w:rPr>
    </w:lvl>
    <w:lvl w:ilvl="2" w:tplc="9FAE6B58">
      <w:start w:val="1"/>
      <w:numFmt w:val="bullet"/>
      <w:lvlText w:val=""/>
      <w:lvlJc w:val="left"/>
      <w:pPr>
        <w:ind w:left="2160" w:hanging="360"/>
      </w:pPr>
      <w:rPr>
        <w:rFonts w:ascii="Wingdings" w:hAnsi="Wingdings" w:hint="default"/>
      </w:rPr>
    </w:lvl>
    <w:lvl w:ilvl="3" w:tplc="920C4F86">
      <w:start w:val="1"/>
      <w:numFmt w:val="bullet"/>
      <w:lvlText w:val=""/>
      <w:lvlJc w:val="left"/>
      <w:pPr>
        <w:ind w:left="2880" w:hanging="360"/>
      </w:pPr>
      <w:rPr>
        <w:rFonts w:ascii="Symbol" w:hAnsi="Symbol" w:hint="default"/>
      </w:rPr>
    </w:lvl>
    <w:lvl w:ilvl="4" w:tplc="23F00F4E">
      <w:start w:val="1"/>
      <w:numFmt w:val="bullet"/>
      <w:lvlText w:val="o"/>
      <w:lvlJc w:val="left"/>
      <w:pPr>
        <w:ind w:left="3600" w:hanging="360"/>
      </w:pPr>
      <w:rPr>
        <w:rFonts w:ascii="Courier New" w:hAnsi="Courier New" w:hint="default"/>
      </w:rPr>
    </w:lvl>
    <w:lvl w:ilvl="5" w:tplc="6D4EE5E6">
      <w:start w:val="1"/>
      <w:numFmt w:val="bullet"/>
      <w:lvlText w:val=""/>
      <w:lvlJc w:val="left"/>
      <w:pPr>
        <w:ind w:left="4320" w:hanging="360"/>
      </w:pPr>
      <w:rPr>
        <w:rFonts w:ascii="Wingdings" w:hAnsi="Wingdings" w:hint="default"/>
      </w:rPr>
    </w:lvl>
    <w:lvl w:ilvl="6" w:tplc="3CC6C65A">
      <w:start w:val="1"/>
      <w:numFmt w:val="bullet"/>
      <w:lvlText w:val=""/>
      <w:lvlJc w:val="left"/>
      <w:pPr>
        <w:ind w:left="5040" w:hanging="360"/>
      </w:pPr>
      <w:rPr>
        <w:rFonts w:ascii="Symbol" w:hAnsi="Symbol" w:hint="default"/>
      </w:rPr>
    </w:lvl>
    <w:lvl w:ilvl="7" w:tplc="E3EEAA5A">
      <w:start w:val="1"/>
      <w:numFmt w:val="bullet"/>
      <w:lvlText w:val="o"/>
      <w:lvlJc w:val="left"/>
      <w:pPr>
        <w:ind w:left="5760" w:hanging="360"/>
      </w:pPr>
      <w:rPr>
        <w:rFonts w:ascii="Courier New" w:hAnsi="Courier New" w:hint="default"/>
      </w:rPr>
    </w:lvl>
    <w:lvl w:ilvl="8" w:tplc="B9A806BC">
      <w:start w:val="1"/>
      <w:numFmt w:val="bullet"/>
      <w:lvlText w:val=""/>
      <w:lvlJc w:val="left"/>
      <w:pPr>
        <w:ind w:left="6480" w:hanging="360"/>
      </w:pPr>
      <w:rPr>
        <w:rFonts w:ascii="Wingdings" w:hAnsi="Wingdings" w:hint="default"/>
      </w:rPr>
    </w:lvl>
  </w:abstractNum>
  <w:abstractNum w:abstractNumId="24" w15:restartNumberingAfterBreak="0">
    <w:nsid w:val="38485080"/>
    <w:multiLevelType w:val="hybridMultilevel"/>
    <w:tmpl w:val="0E205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6831D9"/>
    <w:multiLevelType w:val="multilevel"/>
    <w:tmpl w:val="AE0C754C"/>
    <w:lvl w:ilvl="0">
      <w:start w:val="2"/>
      <w:numFmt w:val="decimal"/>
      <w:lvlText w:val="%1"/>
      <w:lvlJc w:val="left"/>
      <w:pPr>
        <w:ind w:left="360" w:hanging="360"/>
      </w:pPr>
      <w:rPr>
        <w:rFonts w:hint="default"/>
        <w:sz w:val="20"/>
        <w:u w:val="single"/>
      </w:rPr>
    </w:lvl>
    <w:lvl w:ilvl="1">
      <w:start w:val="2"/>
      <w:numFmt w:val="decimal"/>
      <w:lvlText w:val="%1.%2"/>
      <w:lvlJc w:val="left"/>
      <w:pPr>
        <w:ind w:left="720" w:hanging="360"/>
      </w:pPr>
      <w:rPr>
        <w:rFonts w:hint="default"/>
        <w:b w:val="0"/>
        <w:bCs/>
        <w:sz w:val="20"/>
        <w:u w:val="none"/>
      </w:rPr>
    </w:lvl>
    <w:lvl w:ilvl="2">
      <w:start w:val="1"/>
      <w:numFmt w:val="decimal"/>
      <w:lvlText w:val="%1.%2.%3"/>
      <w:lvlJc w:val="left"/>
      <w:pPr>
        <w:ind w:left="1080" w:hanging="360"/>
      </w:pPr>
      <w:rPr>
        <w:rFonts w:hint="default"/>
        <w:sz w:val="20"/>
        <w:u w:val="single"/>
      </w:rPr>
    </w:lvl>
    <w:lvl w:ilvl="3">
      <w:start w:val="1"/>
      <w:numFmt w:val="decimal"/>
      <w:lvlText w:val="%1.%2.%3.%4"/>
      <w:lvlJc w:val="left"/>
      <w:pPr>
        <w:ind w:left="1440" w:hanging="360"/>
      </w:pPr>
      <w:rPr>
        <w:rFonts w:hint="default"/>
        <w:sz w:val="20"/>
        <w:u w:val="single"/>
      </w:rPr>
    </w:lvl>
    <w:lvl w:ilvl="4">
      <w:start w:val="1"/>
      <w:numFmt w:val="decimal"/>
      <w:lvlText w:val="%1.%2.%3.%4.%5"/>
      <w:lvlJc w:val="left"/>
      <w:pPr>
        <w:ind w:left="2160" w:hanging="720"/>
      </w:pPr>
      <w:rPr>
        <w:rFonts w:hint="default"/>
        <w:sz w:val="20"/>
        <w:u w:val="single"/>
      </w:rPr>
    </w:lvl>
    <w:lvl w:ilvl="5">
      <w:start w:val="1"/>
      <w:numFmt w:val="decimal"/>
      <w:lvlText w:val="%1.%2.%3.%4.%5.%6"/>
      <w:lvlJc w:val="left"/>
      <w:pPr>
        <w:ind w:left="2520" w:hanging="720"/>
      </w:pPr>
      <w:rPr>
        <w:rFonts w:hint="default"/>
        <w:sz w:val="20"/>
        <w:u w:val="single"/>
      </w:rPr>
    </w:lvl>
    <w:lvl w:ilvl="6">
      <w:start w:val="1"/>
      <w:numFmt w:val="decimal"/>
      <w:lvlText w:val="%1.%2.%3.%4.%5.%6.%7"/>
      <w:lvlJc w:val="left"/>
      <w:pPr>
        <w:ind w:left="2880" w:hanging="720"/>
      </w:pPr>
      <w:rPr>
        <w:rFonts w:hint="default"/>
        <w:sz w:val="20"/>
        <w:u w:val="single"/>
      </w:rPr>
    </w:lvl>
    <w:lvl w:ilvl="7">
      <w:start w:val="1"/>
      <w:numFmt w:val="decimal"/>
      <w:lvlText w:val="%1.%2.%3.%4.%5.%6.%7.%8"/>
      <w:lvlJc w:val="left"/>
      <w:pPr>
        <w:ind w:left="3240" w:hanging="720"/>
      </w:pPr>
      <w:rPr>
        <w:rFonts w:hint="default"/>
        <w:sz w:val="20"/>
        <w:u w:val="single"/>
      </w:rPr>
    </w:lvl>
    <w:lvl w:ilvl="8">
      <w:start w:val="1"/>
      <w:numFmt w:val="decimal"/>
      <w:lvlText w:val="%1.%2.%3.%4.%5.%6.%7.%8.%9"/>
      <w:lvlJc w:val="left"/>
      <w:pPr>
        <w:ind w:left="3960" w:hanging="1080"/>
      </w:pPr>
      <w:rPr>
        <w:rFonts w:hint="default"/>
        <w:sz w:val="20"/>
        <w:u w:val="single"/>
      </w:rPr>
    </w:lvl>
  </w:abstractNum>
  <w:abstractNum w:abstractNumId="26" w15:restartNumberingAfterBreak="0">
    <w:nsid w:val="390126EF"/>
    <w:multiLevelType w:val="hybridMultilevel"/>
    <w:tmpl w:val="C8AAD3BC"/>
    <w:lvl w:ilvl="0" w:tplc="5E681D84">
      <w:start w:val="1"/>
      <w:numFmt w:val="bullet"/>
      <w:lvlText w:val=""/>
      <w:lvlJc w:val="left"/>
      <w:pPr>
        <w:ind w:left="720" w:hanging="360"/>
      </w:pPr>
      <w:rPr>
        <w:rFonts w:ascii="Symbol" w:hAnsi="Symbol" w:hint="default"/>
      </w:rPr>
    </w:lvl>
    <w:lvl w:ilvl="1" w:tplc="D0060F0E">
      <w:start w:val="1"/>
      <w:numFmt w:val="bullet"/>
      <w:lvlText w:val="o"/>
      <w:lvlJc w:val="left"/>
      <w:pPr>
        <w:ind w:left="1440" w:hanging="360"/>
      </w:pPr>
      <w:rPr>
        <w:rFonts w:ascii="Courier New" w:hAnsi="Courier New" w:hint="default"/>
      </w:rPr>
    </w:lvl>
    <w:lvl w:ilvl="2" w:tplc="D3086DFE">
      <w:start w:val="1"/>
      <w:numFmt w:val="bullet"/>
      <w:lvlText w:val=""/>
      <w:lvlJc w:val="left"/>
      <w:pPr>
        <w:ind w:left="2160" w:hanging="360"/>
      </w:pPr>
      <w:rPr>
        <w:rFonts w:ascii="Wingdings" w:hAnsi="Wingdings" w:hint="default"/>
      </w:rPr>
    </w:lvl>
    <w:lvl w:ilvl="3" w:tplc="0F8821FA">
      <w:start w:val="1"/>
      <w:numFmt w:val="bullet"/>
      <w:lvlText w:val=""/>
      <w:lvlJc w:val="left"/>
      <w:pPr>
        <w:ind w:left="2880" w:hanging="360"/>
      </w:pPr>
      <w:rPr>
        <w:rFonts w:ascii="Symbol" w:hAnsi="Symbol" w:hint="default"/>
      </w:rPr>
    </w:lvl>
    <w:lvl w:ilvl="4" w:tplc="B7527B1E">
      <w:start w:val="1"/>
      <w:numFmt w:val="bullet"/>
      <w:lvlText w:val="o"/>
      <w:lvlJc w:val="left"/>
      <w:pPr>
        <w:ind w:left="3600" w:hanging="360"/>
      </w:pPr>
      <w:rPr>
        <w:rFonts w:ascii="Courier New" w:hAnsi="Courier New" w:hint="default"/>
      </w:rPr>
    </w:lvl>
    <w:lvl w:ilvl="5" w:tplc="8BFE0E6A">
      <w:start w:val="1"/>
      <w:numFmt w:val="bullet"/>
      <w:lvlText w:val=""/>
      <w:lvlJc w:val="left"/>
      <w:pPr>
        <w:ind w:left="4320" w:hanging="360"/>
      </w:pPr>
      <w:rPr>
        <w:rFonts w:ascii="Wingdings" w:hAnsi="Wingdings" w:hint="default"/>
      </w:rPr>
    </w:lvl>
    <w:lvl w:ilvl="6" w:tplc="3FDAF5C0">
      <w:start w:val="1"/>
      <w:numFmt w:val="bullet"/>
      <w:lvlText w:val=""/>
      <w:lvlJc w:val="left"/>
      <w:pPr>
        <w:ind w:left="5040" w:hanging="360"/>
      </w:pPr>
      <w:rPr>
        <w:rFonts w:ascii="Symbol" w:hAnsi="Symbol" w:hint="default"/>
      </w:rPr>
    </w:lvl>
    <w:lvl w:ilvl="7" w:tplc="77E03F76">
      <w:start w:val="1"/>
      <w:numFmt w:val="bullet"/>
      <w:lvlText w:val="o"/>
      <w:lvlJc w:val="left"/>
      <w:pPr>
        <w:ind w:left="5760" w:hanging="360"/>
      </w:pPr>
      <w:rPr>
        <w:rFonts w:ascii="Courier New" w:hAnsi="Courier New" w:hint="default"/>
      </w:rPr>
    </w:lvl>
    <w:lvl w:ilvl="8" w:tplc="1DC2FCCE">
      <w:start w:val="1"/>
      <w:numFmt w:val="bullet"/>
      <w:lvlText w:val=""/>
      <w:lvlJc w:val="left"/>
      <w:pPr>
        <w:ind w:left="6480" w:hanging="360"/>
      </w:pPr>
      <w:rPr>
        <w:rFonts w:ascii="Wingdings" w:hAnsi="Wingdings" w:hint="default"/>
      </w:rPr>
    </w:lvl>
  </w:abstractNum>
  <w:abstractNum w:abstractNumId="27" w15:restartNumberingAfterBreak="0">
    <w:nsid w:val="3E8E0DD1"/>
    <w:multiLevelType w:val="multilevel"/>
    <w:tmpl w:val="08FE6346"/>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FB66CAC"/>
    <w:multiLevelType w:val="hybridMultilevel"/>
    <w:tmpl w:val="FFFFFFFF"/>
    <w:lvl w:ilvl="0" w:tplc="7E6E9E94">
      <w:start w:val="1"/>
      <w:numFmt w:val="bullet"/>
      <w:lvlText w:val=""/>
      <w:lvlJc w:val="left"/>
      <w:pPr>
        <w:ind w:left="720" w:hanging="360"/>
      </w:pPr>
      <w:rPr>
        <w:rFonts w:ascii="Symbol" w:hAnsi="Symbol" w:hint="default"/>
      </w:rPr>
    </w:lvl>
    <w:lvl w:ilvl="1" w:tplc="1D78E6D2">
      <w:start w:val="1"/>
      <w:numFmt w:val="bullet"/>
      <w:lvlText w:val="o"/>
      <w:lvlJc w:val="left"/>
      <w:pPr>
        <w:ind w:left="1440" w:hanging="360"/>
      </w:pPr>
      <w:rPr>
        <w:rFonts w:ascii="Courier New" w:hAnsi="Courier New" w:hint="default"/>
      </w:rPr>
    </w:lvl>
    <w:lvl w:ilvl="2" w:tplc="A56E1C26">
      <w:start w:val="1"/>
      <w:numFmt w:val="bullet"/>
      <w:lvlText w:val=""/>
      <w:lvlJc w:val="left"/>
      <w:pPr>
        <w:ind w:left="2160" w:hanging="360"/>
      </w:pPr>
      <w:rPr>
        <w:rFonts w:ascii="Wingdings" w:hAnsi="Wingdings" w:hint="default"/>
      </w:rPr>
    </w:lvl>
    <w:lvl w:ilvl="3" w:tplc="279E3268">
      <w:start w:val="1"/>
      <w:numFmt w:val="bullet"/>
      <w:lvlText w:val=""/>
      <w:lvlJc w:val="left"/>
      <w:pPr>
        <w:ind w:left="2880" w:hanging="360"/>
      </w:pPr>
      <w:rPr>
        <w:rFonts w:ascii="Symbol" w:hAnsi="Symbol" w:hint="default"/>
      </w:rPr>
    </w:lvl>
    <w:lvl w:ilvl="4" w:tplc="08982032">
      <w:start w:val="1"/>
      <w:numFmt w:val="bullet"/>
      <w:lvlText w:val="o"/>
      <w:lvlJc w:val="left"/>
      <w:pPr>
        <w:ind w:left="3600" w:hanging="360"/>
      </w:pPr>
      <w:rPr>
        <w:rFonts w:ascii="Courier New" w:hAnsi="Courier New" w:hint="default"/>
      </w:rPr>
    </w:lvl>
    <w:lvl w:ilvl="5" w:tplc="734EEBDE">
      <w:start w:val="1"/>
      <w:numFmt w:val="bullet"/>
      <w:lvlText w:val=""/>
      <w:lvlJc w:val="left"/>
      <w:pPr>
        <w:ind w:left="4320" w:hanging="360"/>
      </w:pPr>
      <w:rPr>
        <w:rFonts w:ascii="Wingdings" w:hAnsi="Wingdings" w:hint="default"/>
      </w:rPr>
    </w:lvl>
    <w:lvl w:ilvl="6" w:tplc="494C3F50">
      <w:start w:val="1"/>
      <w:numFmt w:val="bullet"/>
      <w:lvlText w:val=""/>
      <w:lvlJc w:val="left"/>
      <w:pPr>
        <w:ind w:left="5040" w:hanging="360"/>
      </w:pPr>
      <w:rPr>
        <w:rFonts w:ascii="Symbol" w:hAnsi="Symbol" w:hint="default"/>
      </w:rPr>
    </w:lvl>
    <w:lvl w:ilvl="7" w:tplc="3C02833A">
      <w:start w:val="1"/>
      <w:numFmt w:val="bullet"/>
      <w:lvlText w:val="o"/>
      <w:lvlJc w:val="left"/>
      <w:pPr>
        <w:ind w:left="5760" w:hanging="360"/>
      </w:pPr>
      <w:rPr>
        <w:rFonts w:ascii="Courier New" w:hAnsi="Courier New" w:hint="default"/>
      </w:rPr>
    </w:lvl>
    <w:lvl w:ilvl="8" w:tplc="BE705E48">
      <w:start w:val="1"/>
      <w:numFmt w:val="bullet"/>
      <w:lvlText w:val=""/>
      <w:lvlJc w:val="left"/>
      <w:pPr>
        <w:ind w:left="6480" w:hanging="360"/>
      </w:pPr>
      <w:rPr>
        <w:rFonts w:ascii="Wingdings" w:hAnsi="Wingdings" w:hint="default"/>
      </w:rPr>
    </w:lvl>
  </w:abstractNum>
  <w:abstractNum w:abstractNumId="29" w15:restartNumberingAfterBreak="0">
    <w:nsid w:val="40280018"/>
    <w:multiLevelType w:val="hybridMultilevel"/>
    <w:tmpl w:val="B942B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6053B1"/>
    <w:multiLevelType w:val="multilevel"/>
    <w:tmpl w:val="C6A66C00"/>
    <w:lvl w:ilvl="0">
      <w:start w:val="1"/>
      <w:numFmt w:val="decimal"/>
      <w:lvlText w:val="%1."/>
      <w:lvlJc w:val="left"/>
      <w:pPr>
        <w:ind w:left="810" w:hanging="360"/>
      </w:pPr>
      <w:rPr>
        <w:b/>
        <w:bCs/>
      </w:rPr>
    </w:lvl>
    <w:lvl w:ilvl="1">
      <w:start w:val="1"/>
      <w:numFmt w:val="decimal"/>
      <w:isLgl/>
      <w:lvlText w:val="%1.%2"/>
      <w:lvlJc w:val="left"/>
      <w:pPr>
        <w:ind w:left="1170" w:hanging="360"/>
      </w:pPr>
      <w:rPr>
        <w:b w:val="0"/>
        <w:bCs/>
        <w:strike w:val="0"/>
        <w:dstrike w:val="0"/>
        <w:u w:val="none"/>
        <w:effect w:val="none"/>
      </w:rPr>
    </w:lvl>
    <w:lvl w:ilvl="2">
      <w:start w:val="1"/>
      <w:numFmt w:val="decimal"/>
      <w:isLgl/>
      <w:lvlText w:val="%1.%2.%3"/>
      <w:lvlJc w:val="left"/>
      <w:pPr>
        <w:ind w:left="1170" w:hanging="720"/>
      </w:pPr>
      <w:rPr>
        <w:b/>
        <w:u w:val="single"/>
      </w:rPr>
    </w:lvl>
    <w:lvl w:ilvl="3">
      <w:start w:val="1"/>
      <w:numFmt w:val="decimal"/>
      <w:isLgl/>
      <w:lvlText w:val="%1.%2.%3.%4"/>
      <w:lvlJc w:val="left"/>
      <w:pPr>
        <w:ind w:left="2250" w:hanging="720"/>
      </w:pPr>
      <w:rPr>
        <w:b/>
        <w:u w:val="single"/>
      </w:rPr>
    </w:lvl>
    <w:lvl w:ilvl="4">
      <w:start w:val="1"/>
      <w:numFmt w:val="decimal"/>
      <w:isLgl/>
      <w:lvlText w:val="%1.%2.%3.%4.%5"/>
      <w:lvlJc w:val="left"/>
      <w:pPr>
        <w:ind w:left="2610" w:hanging="720"/>
      </w:pPr>
      <w:rPr>
        <w:b/>
        <w:u w:val="single"/>
      </w:rPr>
    </w:lvl>
    <w:lvl w:ilvl="5">
      <w:start w:val="1"/>
      <w:numFmt w:val="decimal"/>
      <w:isLgl/>
      <w:lvlText w:val="%1.%2.%3.%4.%5.%6"/>
      <w:lvlJc w:val="left"/>
      <w:pPr>
        <w:ind w:left="3330" w:hanging="1080"/>
      </w:pPr>
      <w:rPr>
        <w:b/>
        <w:u w:val="single"/>
      </w:rPr>
    </w:lvl>
    <w:lvl w:ilvl="6">
      <w:start w:val="1"/>
      <w:numFmt w:val="decimal"/>
      <w:isLgl/>
      <w:lvlText w:val="%1.%2.%3.%4.%5.%6.%7"/>
      <w:lvlJc w:val="left"/>
      <w:pPr>
        <w:ind w:left="3690" w:hanging="1080"/>
      </w:pPr>
      <w:rPr>
        <w:b/>
        <w:u w:val="single"/>
      </w:rPr>
    </w:lvl>
    <w:lvl w:ilvl="7">
      <w:start w:val="1"/>
      <w:numFmt w:val="decimal"/>
      <w:isLgl/>
      <w:lvlText w:val="%1.%2.%3.%4.%5.%6.%7.%8"/>
      <w:lvlJc w:val="left"/>
      <w:pPr>
        <w:ind w:left="4410" w:hanging="1440"/>
      </w:pPr>
      <w:rPr>
        <w:b/>
        <w:u w:val="single"/>
      </w:rPr>
    </w:lvl>
    <w:lvl w:ilvl="8">
      <w:start w:val="1"/>
      <w:numFmt w:val="decimal"/>
      <w:isLgl/>
      <w:lvlText w:val="%1.%2.%3.%4.%5.%6.%7.%8.%9"/>
      <w:lvlJc w:val="left"/>
      <w:pPr>
        <w:ind w:left="4770" w:hanging="1440"/>
      </w:pPr>
      <w:rPr>
        <w:b/>
        <w:u w:val="single"/>
      </w:rPr>
    </w:lvl>
  </w:abstractNum>
  <w:abstractNum w:abstractNumId="31" w15:restartNumberingAfterBreak="0">
    <w:nsid w:val="41C2745A"/>
    <w:multiLevelType w:val="hybridMultilevel"/>
    <w:tmpl w:val="EDDE0DF6"/>
    <w:lvl w:ilvl="0" w:tplc="F92EF856">
      <w:start w:val="1"/>
      <w:numFmt w:val="bullet"/>
      <w:lvlText w:val=""/>
      <w:lvlJc w:val="left"/>
      <w:pPr>
        <w:ind w:left="720" w:hanging="360"/>
      </w:pPr>
      <w:rPr>
        <w:rFonts w:ascii="Symbol" w:hAnsi="Symbol" w:hint="default"/>
      </w:rPr>
    </w:lvl>
    <w:lvl w:ilvl="1" w:tplc="9C001B78">
      <w:start w:val="1"/>
      <w:numFmt w:val="bullet"/>
      <w:lvlText w:val="o"/>
      <w:lvlJc w:val="left"/>
      <w:pPr>
        <w:ind w:left="1440" w:hanging="360"/>
      </w:pPr>
      <w:rPr>
        <w:rFonts w:ascii="Courier New" w:hAnsi="Courier New" w:hint="default"/>
      </w:rPr>
    </w:lvl>
    <w:lvl w:ilvl="2" w:tplc="29B44AB4">
      <w:start w:val="1"/>
      <w:numFmt w:val="bullet"/>
      <w:lvlText w:val=""/>
      <w:lvlJc w:val="left"/>
      <w:pPr>
        <w:ind w:left="2160" w:hanging="360"/>
      </w:pPr>
      <w:rPr>
        <w:rFonts w:ascii="Wingdings" w:hAnsi="Wingdings" w:hint="default"/>
      </w:rPr>
    </w:lvl>
    <w:lvl w:ilvl="3" w:tplc="72D6D78C">
      <w:start w:val="1"/>
      <w:numFmt w:val="bullet"/>
      <w:lvlText w:val=""/>
      <w:lvlJc w:val="left"/>
      <w:pPr>
        <w:ind w:left="2880" w:hanging="360"/>
      </w:pPr>
      <w:rPr>
        <w:rFonts w:ascii="Symbol" w:hAnsi="Symbol" w:hint="default"/>
      </w:rPr>
    </w:lvl>
    <w:lvl w:ilvl="4" w:tplc="AAEE0810">
      <w:start w:val="1"/>
      <w:numFmt w:val="bullet"/>
      <w:lvlText w:val="o"/>
      <w:lvlJc w:val="left"/>
      <w:pPr>
        <w:ind w:left="3600" w:hanging="360"/>
      </w:pPr>
      <w:rPr>
        <w:rFonts w:ascii="Courier New" w:hAnsi="Courier New" w:hint="default"/>
      </w:rPr>
    </w:lvl>
    <w:lvl w:ilvl="5" w:tplc="978EA874">
      <w:start w:val="1"/>
      <w:numFmt w:val="bullet"/>
      <w:lvlText w:val=""/>
      <w:lvlJc w:val="left"/>
      <w:pPr>
        <w:ind w:left="4320" w:hanging="360"/>
      </w:pPr>
      <w:rPr>
        <w:rFonts w:ascii="Wingdings" w:hAnsi="Wingdings" w:hint="default"/>
      </w:rPr>
    </w:lvl>
    <w:lvl w:ilvl="6" w:tplc="034CE81E">
      <w:start w:val="1"/>
      <w:numFmt w:val="bullet"/>
      <w:lvlText w:val=""/>
      <w:lvlJc w:val="left"/>
      <w:pPr>
        <w:ind w:left="5040" w:hanging="360"/>
      </w:pPr>
      <w:rPr>
        <w:rFonts w:ascii="Symbol" w:hAnsi="Symbol" w:hint="default"/>
      </w:rPr>
    </w:lvl>
    <w:lvl w:ilvl="7" w:tplc="8AAC781E">
      <w:start w:val="1"/>
      <w:numFmt w:val="bullet"/>
      <w:lvlText w:val="o"/>
      <w:lvlJc w:val="left"/>
      <w:pPr>
        <w:ind w:left="5760" w:hanging="360"/>
      </w:pPr>
      <w:rPr>
        <w:rFonts w:ascii="Courier New" w:hAnsi="Courier New" w:hint="default"/>
      </w:rPr>
    </w:lvl>
    <w:lvl w:ilvl="8" w:tplc="78B64BB2">
      <w:start w:val="1"/>
      <w:numFmt w:val="bullet"/>
      <w:lvlText w:val=""/>
      <w:lvlJc w:val="left"/>
      <w:pPr>
        <w:ind w:left="6480" w:hanging="360"/>
      </w:pPr>
      <w:rPr>
        <w:rFonts w:ascii="Wingdings" w:hAnsi="Wingdings" w:hint="default"/>
      </w:rPr>
    </w:lvl>
  </w:abstractNum>
  <w:abstractNum w:abstractNumId="32" w15:restartNumberingAfterBreak="0">
    <w:nsid w:val="462F49ED"/>
    <w:multiLevelType w:val="multilevel"/>
    <w:tmpl w:val="B07292B2"/>
    <w:lvl w:ilvl="0">
      <w:start w:val="4"/>
      <w:numFmt w:val="decimal"/>
      <w:lvlText w:val="%1"/>
      <w:lvlJc w:val="left"/>
      <w:pPr>
        <w:ind w:left="360" w:hanging="360"/>
      </w:pPr>
      <w:rPr>
        <w:rFonts w:hint="default"/>
        <w:i w:val="0"/>
      </w:rPr>
    </w:lvl>
    <w:lvl w:ilvl="1">
      <w:start w:val="3"/>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160" w:hanging="72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320" w:hanging="1440"/>
      </w:pPr>
      <w:rPr>
        <w:rFonts w:hint="default"/>
        <w:i w:val="0"/>
      </w:rPr>
    </w:lvl>
  </w:abstractNum>
  <w:abstractNum w:abstractNumId="33" w15:restartNumberingAfterBreak="0">
    <w:nsid w:val="57CC7163"/>
    <w:multiLevelType w:val="hybridMultilevel"/>
    <w:tmpl w:val="83EC8C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98A3C90"/>
    <w:multiLevelType w:val="multilevel"/>
    <w:tmpl w:val="E382A45C"/>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B0B6DEE"/>
    <w:multiLevelType w:val="multilevel"/>
    <w:tmpl w:val="CFA8F55E"/>
    <w:lvl w:ilvl="0">
      <w:start w:val="3"/>
      <w:numFmt w:val="decimal"/>
      <w:lvlText w:val="%1"/>
      <w:lvlJc w:val="left"/>
      <w:pPr>
        <w:ind w:left="360" w:hanging="360"/>
      </w:pPr>
      <w:rPr>
        <w:b/>
        <w:u w:val="single"/>
      </w:rPr>
    </w:lvl>
    <w:lvl w:ilvl="1">
      <w:start w:val="1"/>
      <w:numFmt w:val="decimal"/>
      <w:lvlText w:val="%1.%2"/>
      <w:lvlJc w:val="left"/>
      <w:pPr>
        <w:ind w:left="720" w:hanging="360"/>
      </w:pPr>
      <w:rPr>
        <w:b w:val="0"/>
        <w:bCs/>
        <w:strike w:val="0"/>
        <w:dstrike w:val="0"/>
        <w:u w:val="none"/>
        <w:effect w:val="none"/>
      </w:rPr>
    </w:lvl>
    <w:lvl w:ilvl="2">
      <w:start w:val="1"/>
      <w:numFmt w:val="decimal"/>
      <w:lvlText w:val="%1.%2.%3"/>
      <w:lvlJc w:val="left"/>
      <w:pPr>
        <w:ind w:left="1440" w:hanging="720"/>
      </w:pPr>
      <w:rPr>
        <w:b/>
        <w:u w:val="single"/>
      </w:rPr>
    </w:lvl>
    <w:lvl w:ilvl="3">
      <w:start w:val="1"/>
      <w:numFmt w:val="decimal"/>
      <w:lvlText w:val="%1.%2.%3.%4"/>
      <w:lvlJc w:val="left"/>
      <w:pPr>
        <w:ind w:left="1800" w:hanging="720"/>
      </w:pPr>
      <w:rPr>
        <w:b/>
        <w:u w:val="single"/>
      </w:rPr>
    </w:lvl>
    <w:lvl w:ilvl="4">
      <w:start w:val="1"/>
      <w:numFmt w:val="decimal"/>
      <w:lvlText w:val="%1.%2.%3.%4.%5"/>
      <w:lvlJc w:val="left"/>
      <w:pPr>
        <w:ind w:left="2160" w:hanging="720"/>
      </w:pPr>
      <w:rPr>
        <w:b/>
        <w:u w:val="single"/>
      </w:rPr>
    </w:lvl>
    <w:lvl w:ilvl="5">
      <w:start w:val="1"/>
      <w:numFmt w:val="decimal"/>
      <w:lvlText w:val="%1.%2.%3.%4.%5.%6"/>
      <w:lvlJc w:val="left"/>
      <w:pPr>
        <w:ind w:left="2880" w:hanging="1080"/>
      </w:pPr>
      <w:rPr>
        <w:b/>
        <w:u w:val="single"/>
      </w:rPr>
    </w:lvl>
    <w:lvl w:ilvl="6">
      <w:start w:val="1"/>
      <w:numFmt w:val="decimal"/>
      <w:lvlText w:val="%1.%2.%3.%4.%5.%6.%7"/>
      <w:lvlJc w:val="left"/>
      <w:pPr>
        <w:ind w:left="3240" w:hanging="1080"/>
      </w:pPr>
      <w:rPr>
        <w:b/>
        <w:u w:val="single"/>
      </w:rPr>
    </w:lvl>
    <w:lvl w:ilvl="7">
      <w:start w:val="1"/>
      <w:numFmt w:val="decimal"/>
      <w:lvlText w:val="%1.%2.%3.%4.%5.%6.%7.%8"/>
      <w:lvlJc w:val="left"/>
      <w:pPr>
        <w:ind w:left="3960" w:hanging="1440"/>
      </w:pPr>
      <w:rPr>
        <w:b/>
        <w:u w:val="single"/>
      </w:rPr>
    </w:lvl>
    <w:lvl w:ilvl="8">
      <w:start w:val="1"/>
      <w:numFmt w:val="decimal"/>
      <w:lvlText w:val="%1.%2.%3.%4.%5.%6.%7.%8.%9"/>
      <w:lvlJc w:val="left"/>
      <w:pPr>
        <w:ind w:left="4320" w:hanging="1440"/>
      </w:pPr>
      <w:rPr>
        <w:b/>
        <w:u w:val="single"/>
      </w:rPr>
    </w:lvl>
  </w:abstractNum>
  <w:abstractNum w:abstractNumId="36" w15:restartNumberingAfterBreak="0">
    <w:nsid w:val="5CB72737"/>
    <w:multiLevelType w:val="multilevel"/>
    <w:tmpl w:val="8B78E75A"/>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06B272E"/>
    <w:multiLevelType w:val="hybridMultilevel"/>
    <w:tmpl w:val="A6106410"/>
    <w:lvl w:ilvl="0" w:tplc="55E47C00">
      <w:start w:val="1"/>
      <w:numFmt w:val="bullet"/>
      <w:lvlText w:val=""/>
      <w:lvlJc w:val="left"/>
      <w:pPr>
        <w:ind w:left="720" w:hanging="360"/>
      </w:pPr>
      <w:rPr>
        <w:rFonts w:ascii="Symbol" w:hAnsi="Symbol" w:hint="default"/>
      </w:rPr>
    </w:lvl>
    <w:lvl w:ilvl="1" w:tplc="ACB4F978">
      <w:start w:val="1"/>
      <w:numFmt w:val="bullet"/>
      <w:lvlText w:val=""/>
      <w:lvlJc w:val="left"/>
      <w:pPr>
        <w:ind w:left="1440" w:hanging="360"/>
      </w:pPr>
      <w:rPr>
        <w:rFonts w:ascii="Symbol" w:hAnsi="Symbol" w:hint="default"/>
      </w:rPr>
    </w:lvl>
    <w:lvl w:ilvl="2" w:tplc="38A6BE98">
      <w:start w:val="1"/>
      <w:numFmt w:val="bullet"/>
      <w:lvlText w:val=""/>
      <w:lvlJc w:val="left"/>
      <w:pPr>
        <w:ind w:left="2160" w:hanging="360"/>
      </w:pPr>
      <w:rPr>
        <w:rFonts w:ascii="Wingdings" w:hAnsi="Wingdings" w:hint="default"/>
      </w:rPr>
    </w:lvl>
    <w:lvl w:ilvl="3" w:tplc="3DFC7CF4">
      <w:start w:val="1"/>
      <w:numFmt w:val="bullet"/>
      <w:lvlText w:val=""/>
      <w:lvlJc w:val="left"/>
      <w:pPr>
        <w:ind w:left="2880" w:hanging="360"/>
      </w:pPr>
      <w:rPr>
        <w:rFonts w:ascii="Symbol" w:hAnsi="Symbol" w:hint="default"/>
      </w:rPr>
    </w:lvl>
    <w:lvl w:ilvl="4" w:tplc="2F60F89E">
      <w:start w:val="1"/>
      <w:numFmt w:val="bullet"/>
      <w:lvlText w:val="o"/>
      <w:lvlJc w:val="left"/>
      <w:pPr>
        <w:ind w:left="3600" w:hanging="360"/>
      </w:pPr>
      <w:rPr>
        <w:rFonts w:ascii="Courier New" w:hAnsi="Courier New" w:hint="default"/>
      </w:rPr>
    </w:lvl>
    <w:lvl w:ilvl="5" w:tplc="791A4BDE">
      <w:start w:val="1"/>
      <w:numFmt w:val="bullet"/>
      <w:lvlText w:val=""/>
      <w:lvlJc w:val="left"/>
      <w:pPr>
        <w:ind w:left="4320" w:hanging="360"/>
      </w:pPr>
      <w:rPr>
        <w:rFonts w:ascii="Wingdings" w:hAnsi="Wingdings" w:hint="default"/>
      </w:rPr>
    </w:lvl>
    <w:lvl w:ilvl="6" w:tplc="0C64C99A">
      <w:start w:val="1"/>
      <w:numFmt w:val="bullet"/>
      <w:lvlText w:val=""/>
      <w:lvlJc w:val="left"/>
      <w:pPr>
        <w:ind w:left="5040" w:hanging="360"/>
      </w:pPr>
      <w:rPr>
        <w:rFonts w:ascii="Symbol" w:hAnsi="Symbol" w:hint="default"/>
      </w:rPr>
    </w:lvl>
    <w:lvl w:ilvl="7" w:tplc="8E967FBE">
      <w:start w:val="1"/>
      <w:numFmt w:val="bullet"/>
      <w:lvlText w:val="o"/>
      <w:lvlJc w:val="left"/>
      <w:pPr>
        <w:ind w:left="5760" w:hanging="360"/>
      </w:pPr>
      <w:rPr>
        <w:rFonts w:ascii="Courier New" w:hAnsi="Courier New" w:hint="default"/>
      </w:rPr>
    </w:lvl>
    <w:lvl w:ilvl="8" w:tplc="06789B80">
      <w:start w:val="1"/>
      <w:numFmt w:val="bullet"/>
      <w:lvlText w:val=""/>
      <w:lvlJc w:val="left"/>
      <w:pPr>
        <w:ind w:left="6480" w:hanging="360"/>
      </w:pPr>
      <w:rPr>
        <w:rFonts w:ascii="Wingdings" w:hAnsi="Wingdings" w:hint="default"/>
      </w:rPr>
    </w:lvl>
  </w:abstractNum>
  <w:abstractNum w:abstractNumId="38" w15:restartNumberingAfterBreak="0">
    <w:nsid w:val="613631CA"/>
    <w:multiLevelType w:val="hybridMultilevel"/>
    <w:tmpl w:val="FFFFFFFF"/>
    <w:lvl w:ilvl="0" w:tplc="C1A8E03C">
      <w:start w:val="1"/>
      <w:numFmt w:val="bullet"/>
      <w:lvlText w:val=""/>
      <w:lvlJc w:val="left"/>
      <w:pPr>
        <w:ind w:left="720" w:hanging="360"/>
      </w:pPr>
      <w:rPr>
        <w:rFonts w:ascii="Symbol" w:hAnsi="Symbol" w:hint="default"/>
      </w:rPr>
    </w:lvl>
    <w:lvl w:ilvl="1" w:tplc="0952CEB4">
      <w:start w:val="1"/>
      <w:numFmt w:val="bullet"/>
      <w:lvlText w:val="o"/>
      <w:lvlJc w:val="left"/>
      <w:pPr>
        <w:ind w:left="1440" w:hanging="360"/>
      </w:pPr>
      <w:rPr>
        <w:rFonts w:ascii="Courier New" w:hAnsi="Courier New" w:hint="default"/>
      </w:rPr>
    </w:lvl>
    <w:lvl w:ilvl="2" w:tplc="7368BC50">
      <w:start w:val="1"/>
      <w:numFmt w:val="bullet"/>
      <w:lvlText w:val=""/>
      <w:lvlJc w:val="left"/>
      <w:pPr>
        <w:ind w:left="2160" w:hanging="360"/>
      </w:pPr>
      <w:rPr>
        <w:rFonts w:ascii="Wingdings" w:hAnsi="Wingdings" w:hint="default"/>
      </w:rPr>
    </w:lvl>
    <w:lvl w:ilvl="3" w:tplc="F45CF204">
      <w:start w:val="1"/>
      <w:numFmt w:val="bullet"/>
      <w:lvlText w:val=""/>
      <w:lvlJc w:val="left"/>
      <w:pPr>
        <w:ind w:left="2880" w:hanging="360"/>
      </w:pPr>
      <w:rPr>
        <w:rFonts w:ascii="Symbol" w:hAnsi="Symbol" w:hint="default"/>
      </w:rPr>
    </w:lvl>
    <w:lvl w:ilvl="4" w:tplc="44E46D70">
      <w:start w:val="1"/>
      <w:numFmt w:val="bullet"/>
      <w:lvlText w:val="o"/>
      <w:lvlJc w:val="left"/>
      <w:pPr>
        <w:ind w:left="3600" w:hanging="360"/>
      </w:pPr>
      <w:rPr>
        <w:rFonts w:ascii="Courier New" w:hAnsi="Courier New" w:hint="default"/>
      </w:rPr>
    </w:lvl>
    <w:lvl w:ilvl="5" w:tplc="D0FCEB78">
      <w:start w:val="1"/>
      <w:numFmt w:val="bullet"/>
      <w:lvlText w:val=""/>
      <w:lvlJc w:val="left"/>
      <w:pPr>
        <w:ind w:left="4320" w:hanging="360"/>
      </w:pPr>
      <w:rPr>
        <w:rFonts w:ascii="Wingdings" w:hAnsi="Wingdings" w:hint="default"/>
      </w:rPr>
    </w:lvl>
    <w:lvl w:ilvl="6" w:tplc="18E8F474">
      <w:start w:val="1"/>
      <w:numFmt w:val="bullet"/>
      <w:lvlText w:val=""/>
      <w:lvlJc w:val="left"/>
      <w:pPr>
        <w:ind w:left="5040" w:hanging="360"/>
      </w:pPr>
      <w:rPr>
        <w:rFonts w:ascii="Symbol" w:hAnsi="Symbol" w:hint="default"/>
      </w:rPr>
    </w:lvl>
    <w:lvl w:ilvl="7" w:tplc="B122FAA4">
      <w:start w:val="1"/>
      <w:numFmt w:val="bullet"/>
      <w:lvlText w:val="o"/>
      <w:lvlJc w:val="left"/>
      <w:pPr>
        <w:ind w:left="5760" w:hanging="360"/>
      </w:pPr>
      <w:rPr>
        <w:rFonts w:ascii="Courier New" w:hAnsi="Courier New" w:hint="default"/>
      </w:rPr>
    </w:lvl>
    <w:lvl w:ilvl="8" w:tplc="22545156">
      <w:start w:val="1"/>
      <w:numFmt w:val="bullet"/>
      <w:lvlText w:val=""/>
      <w:lvlJc w:val="left"/>
      <w:pPr>
        <w:ind w:left="6480" w:hanging="360"/>
      </w:pPr>
      <w:rPr>
        <w:rFonts w:ascii="Wingdings" w:hAnsi="Wingdings" w:hint="default"/>
      </w:rPr>
    </w:lvl>
  </w:abstractNum>
  <w:abstractNum w:abstractNumId="39" w15:restartNumberingAfterBreak="0">
    <w:nsid w:val="651766B0"/>
    <w:multiLevelType w:val="hybridMultilevel"/>
    <w:tmpl w:val="9254376A"/>
    <w:lvl w:ilvl="0" w:tplc="480698CC">
      <w:start w:val="1"/>
      <w:numFmt w:val="decimal"/>
      <w:lvlText w:val="%1."/>
      <w:lvlJc w:val="left"/>
      <w:pPr>
        <w:ind w:left="720" w:hanging="360"/>
      </w:pPr>
    </w:lvl>
    <w:lvl w:ilvl="1" w:tplc="6A62AD4A">
      <w:start w:val="1"/>
      <w:numFmt w:val="decimal"/>
      <w:lvlText w:val="%2."/>
      <w:lvlJc w:val="left"/>
      <w:pPr>
        <w:ind w:left="1440" w:hanging="360"/>
      </w:pPr>
    </w:lvl>
    <w:lvl w:ilvl="2" w:tplc="6ABADAE2">
      <w:start w:val="1"/>
      <w:numFmt w:val="lowerRoman"/>
      <w:lvlText w:val="%3."/>
      <w:lvlJc w:val="right"/>
      <w:pPr>
        <w:ind w:left="2160" w:hanging="180"/>
      </w:pPr>
    </w:lvl>
    <w:lvl w:ilvl="3" w:tplc="8E8C26AE">
      <w:start w:val="1"/>
      <w:numFmt w:val="decimal"/>
      <w:lvlText w:val="%4."/>
      <w:lvlJc w:val="left"/>
      <w:pPr>
        <w:ind w:left="2880" w:hanging="360"/>
      </w:pPr>
    </w:lvl>
    <w:lvl w:ilvl="4" w:tplc="33966440">
      <w:start w:val="1"/>
      <w:numFmt w:val="lowerLetter"/>
      <w:lvlText w:val="%5."/>
      <w:lvlJc w:val="left"/>
      <w:pPr>
        <w:ind w:left="3600" w:hanging="360"/>
      </w:pPr>
    </w:lvl>
    <w:lvl w:ilvl="5" w:tplc="89642FAC">
      <w:start w:val="1"/>
      <w:numFmt w:val="lowerRoman"/>
      <w:lvlText w:val="%6."/>
      <w:lvlJc w:val="right"/>
      <w:pPr>
        <w:ind w:left="4320" w:hanging="180"/>
      </w:pPr>
    </w:lvl>
    <w:lvl w:ilvl="6" w:tplc="67442DE0">
      <w:start w:val="1"/>
      <w:numFmt w:val="decimal"/>
      <w:lvlText w:val="%7."/>
      <w:lvlJc w:val="left"/>
      <w:pPr>
        <w:ind w:left="5040" w:hanging="360"/>
      </w:pPr>
    </w:lvl>
    <w:lvl w:ilvl="7" w:tplc="391EB328">
      <w:start w:val="1"/>
      <w:numFmt w:val="lowerLetter"/>
      <w:lvlText w:val="%8."/>
      <w:lvlJc w:val="left"/>
      <w:pPr>
        <w:ind w:left="5760" w:hanging="360"/>
      </w:pPr>
    </w:lvl>
    <w:lvl w:ilvl="8" w:tplc="B2C24FA0">
      <w:start w:val="1"/>
      <w:numFmt w:val="lowerRoman"/>
      <w:lvlText w:val="%9."/>
      <w:lvlJc w:val="right"/>
      <w:pPr>
        <w:ind w:left="6480" w:hanging="180"/>
      </w:pPr>
    </w:lvl>
  </w:abstractNum>
  <w:abstractNum w:abstractNumId="40" w15:restartNumberingAfterBreak="0">
    <w:nsid w:val="6C780D4C"/>
    <w:multiLevelType w:val="multilevel"/>
    <w:tmpl w:val="0754754A"/>
    <w:lvl w:ilvl="0">
      <w:start w:val="3"/>
      <w:numFmt w:val="decimal"/>
      <w:lvlText w:val="%1"/>
      <w:lvlJc w:val="left"/>
      <w:pPr>
        <w:ind w:left="360" w:hanging="360"/>
      </w:pPr>
      <w:rPr>
        <w:rFonts w:hint="default"/>
        <w:sz w:val="20"/>
        <w:u w:val="single"/>
      </w:rPr>
    </w:lvl>
    <w:lvl w:ilvl="1">
      <w:start w:val="2"/>
      <w:numFmt w:val="decimal"/>
      <w:lvlText w:val="%1.%2"/>
      <w:lvlJc w:val="left"/>
      <w:pPr>
        <w:ind w:left="720" w:hanging="360"/>
      </w:pPr>
      <w:rPr>
        <w:rFonts w:hint="default"/>
        <w:b w:val="0"/>
        <w:bCs/>
        <w:i w:val="0"/>
        <w:iCs w:val="0"/>
        <w:sz w:val="20"/>
        <w:u w:val="none"/>
      </w:rPr>
    </w:lvl>
    <w:lvl w:ilvl="2">
      <w:start w:val="1"/>
      <w:numFmt w:val="decimal"/>
      <w:lvlText w:val="%1.%2.%3"/>
      <w:lvlJc w:val="left"/>
      <w:pPr>
        <w:ind w:left="1080" w:hanging="360"/>
      </w:pPr>
      <w:rPr>
        <w:rFonts w:hint="default"/>
        <w:sz w:val="20"/>
        <w:u w:val="single"/>
      </w:rPr>
    </w:lvl>
    <w:lvl w:ilvl="3">
      <w:start w:val="1"/>
      <w:numFmt w:val="decimal"/>
      <w:lvlText w:val="%1.%2.%3.%4"/>
      <w:lvlJc w:val="left"/>
      <w:pPr>
        <w:ind w:left="1440" w:hanging="360"/>
      </w:pPr>
      <w:rPr>
        <w:rFonts w:hint="default"/>
        <w:sz w:val="20"/>
        <w:u w:val="single"/>
      </w:rPr>
    </w:lvl>
    <w:lvl w:ilvl="4">
      <w:start w:val="1"/>
      <w:numFmt w:val="decimal"/>
      <w:lvlText w:val="%1.%2.%3.%4.%5"/>
      <w:lvlJc w:val="left"/>
      <w:pPr>
        <w:ind w:left="2160" w:hanging="720"/>
      </w:pPr>
      <w:rPr>
        <w:rFonts w:hint="default"/>
        <w:sz w:val="20"/>
        <w:u w:val="single"/>
      </w:rPr>
    </w:lvl>
    <w:lvl w:ilvl="5">
      <w:start w:val="1"/>
      <w:numFmt w:val="decimal"/>
      <w:lvlText w:val="%1.%2.%3.%4.%5.%6"/>
      <w:lvlJc w:val="left"/>
      <w:pPr>
        <w:ind w:left="2520" w:hanging="720"/>
      </w:pPr>
      <w:rPr>
        <w:rFonts w:hint="default"/>
        <w:sz w:val="20"/>
        <w:u w:val="single"/>
      </w:rPr>
    </w:lvl>
    <w:lvl w:ilvl="6">
      <w:start w:val="1"/>
      <w:numFmt w:val="decimal"/>
      <w:lvlText w:val="%1.%2.%3.%4.%5.%6.%7"/>
      <w:lvlJc w:val="left"/>
      <w:pPr>
        <w:ind w:left="2880" w:hanging="720"/>
      </w:pPr>
      <w:rPr>
        <w:rFonts w:hint="default"/>
        <w:sz w:val="20"/>
        <w:u w:val="single"/>
      </w:rPr>
    </w:lvl>
    <w:lvl w:ilvl="7">
      <w:start w:val="1"/>
      <w:numFmt w:val="decimal"/>
      <w:lvlText w:val="%1.%2.%3.%4.%5.%6.%7.%8"/>
      <w:lvlJc w:val="left"/>
      <w:pPr>
        <w:ind w:left="3240" w:hanging="720"/>
      </w:pPr>
      <w:rPr>
        <w:rFonts w:hint="default"/>
        <w:sz w:val="20"/>
        <w:u w:val="single"/>
      </w:rPr>
    </w:lvl>
    <w:lvl w:ilvl="8">
      <w:start w:val="1"/>
      <w:numFmt w:val="decimal"/>
      <w:lvlText w:val="%1.%2.%3.%4.%5.%6.%7.%8.%9"/>
      <w:lvlJc w:val="left"/>
      <w:pPr>
        <w:ind w:left="3960" w:hanging="1080"/>
      </w:pPr>
      <w:rPr>
        <w:rFonts w:hint="default"/>
        <w:sz w:val="20"/>
        <w:u w:val="single"/>
      </w:rPr>
    </w:lvl>
  </w:abstractNum>
  <w:abstractNum w:abstractNumId="41" w15:restartNumberingAfterBreak="0">
    <w:nsid w:val="6F54389D"/>
    <w:multiLevelType w:val="hybridMultilevel"/>
    <w:tmpl w:val="516C0D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29E688E"/>
    <w:multiLevelType w:val="hybridMultilevel"/>
    <w:tmpl w:val="FFFFFFFF"/>
    <w:lvl w:ilvl="0" w:tplc="94668AA6">
      <w:start w:val="1"/>
      <w:numFmt w:val="bullet"/>
      <w:lvlText w:val=""/>
      <w:lvlJc w:val="left"/>
      <w:pPr>
        <w:ind w:left="720" w:hanging="360"/>
      </w:pPr>
      <w:rPr>
        <w:rFonts w:ascii="Symbol" w:hAnsi="Symbol" w:hint="default"/>
      </w:rPr>
    </w:lvl>
    <w:lvl w:ilvl="1" w:tplc="823CBA24">
      <w:start w:val="1"/>
      <w:numFmt w:val="bullet"/>
      <w:lvlText w:val="o"/>
      <w:lvlJc w:val="left"/>
      <w:pPr>
        <w:ind w:left="1440" w:hanging="360"/>
      </w:pPr>
      <w:rPr>
        <w:rFonts w:ascii="Courier New" w:hAnsi="Courier New" w:hint="default"/>
      </w:rPr>
    </w:lvl>
    <w:lvl w:ilvl="2" w:tplc="79460B52">
      <w:start w:val="1"/>
      <w:numFmt w:val="bullet"/>
      <w:lvlText w:val=""/>
      <w:lvlJc w:val="left"/>
      <w:pPr>
        <w:ind w:left="2160" w:hanging="360"/>
      </w:pPr>
      <w:rPr>
        <w:rFonts w:ascii="Wingdings" w:hAnsi="Wingdings" w:hint="default"/>
      </w:rPr>
    </w:lvl>
    <w:lvl w:ilvl="3" w:tplc="B44A16B2">
      <w:start w:val="1"/>
      <w:numFmt w:val="bullet"/>
      <w:lvlText w:val=""/>
      <w:lvlJc w:val="left"/>
      <w:pPr>
        <w:ind w:left="2880" w:hanging="360"/>
      </w:pPr>
      <w:rPr>
        <w:rFonts w:ascii="Symbol" w:hAnsi="Symbol" w:hint="default"/>
      </w:rPr>
    </w:lvl>
    <w:lvl w:ilvl="4" w:tplc="FF34F614">
      <w:start w:val="1"/>
      <w:numFmt w:val="bullet"/>
      <w:lvlText w:val="o"/>
      <w:lvlJc w:val="left"/>
      <w:pPr>
        <w:ind w:left="3600" w:hanging="360"/>
      </w:pPr>
      <w:rPr>
        <w:rFonts w:ascii="Courier New" w:hAnsi="Courier New" w:hint="default"/>
      </w:rPr>
    </w:lvl>
    <w:lvl w:ilvl="5" w:tplc="F636F70E">
      <w:start w:val="1"/>
      <w:numFmt w:val="bullet"/>
      <w:lvlText w:val=""/>
      <w:lvlJc w:val="left"/>
      <w:pPr>
        <w:ind w:left="4320" w:hanging="360"/>
      </w:pPr>
      <w:rPr>
        <w:rFonts w:ascii="Wingdings" w:hAnsi="Wingdings" w:hint="default"/>
      </w:rPr>
    </w:lvl>
    <w:lvl w:ilvl="6" w:tplc="608A091C">
      <w:start w:val="1"/>
      <w:numFmt w:val="bullet"/>
      <w:lvlText w:val=""/>
      <w:lvlJc w:val="left"/>
      <w:pPr>
        <w:ind w:left="5040" w:hanging="360"/>
      </w:pPr>
      <w:rPr>
        <w:rFonts w:ascii="Symbol" w:hAnsi="Symbol" w:hint="default"/>
      </w:rPr>
    </w:lvl>
    <w:lvl w:ilvl="7" w:tplc="B7D2762A">
      <w:start w:val="1"/>
      <w:numFmt w:val="bullet"/>
      <w:lvlText w:val="o"/>
      <w:lvlJc w:val="left"/>
      <w:pPr>
        <w:ind w:left="5760" w:hanging="360"/>
      </w:pPr>
      <w:rPr>
        <w:rFonts w:ascii="Courier New" w:hAnsi="Courier New" w:hint="default"/>
      </w:rPr>
    </w:lvl>
    <w:lvl w:ilvl="8" w:tplc="CC102FB4">
      <w:start w:val="1"/>
      <w:numFmt w:val="bullet"/>
      <w:lvlText w:val=""/>
      <w:lvlJc w:val="left"/>
      <w:pPr>
        <w:ind w:left="6480" w:hanging="360"/>
      </w:pPr>
      <w:rPr>
        <w:rFonts w:ascii="Wingdings" w:hAnsi="Wingdings" w:hint="default"/>
      </w:rPr>
    </w:lvl>
  </w:abstractNum>
  <w:abstractNum w:abstractNumId="43" w15:restartNumberingAfterBreak="0">
    <w:nsid w:val="730B49E4"/>
    <w:multiLevelType w:val="hybridMultilevel"/>
    <w:tmpl w:val="FFFFFFFF"/>
    <w:lvl w:ilvl="0" w:tplc="F20698D6">
      <w:start w:val="1"/>
      <w:numFmt w:val="bullet"/>
      <w:lvlText w:val=""/>
      <w:lvlJc w:val="left"/>
      <w:pPr>
        <w:ind w:left="720" w:hanging="360"/>
      </w:pPr>
      <w:rPr>
        <w:rFonts w:ascii="Symbol" w:hAnsi="Symbol" w:hint="default"/>
      </w:rPr>
    </w:lvl>
    <w:lvl w:ilvl="1" w:tplc="F79CDF80">
      <w:start w:val="1"/>
      <w:numFmt w:val="bullet"/>
      <w:lvlText w:val="o"/>
      <w:lvlJc w:val="left"/>
      <w:pPr>
        <w:ind w:left="1440" w:hanging="360"/>
      </w:pPr>
      <w:rPr>
        <w:rFonts w:ascii="Courier New" w:hAnsi="Courier New" w:hint="default"/>
      </w:rPr>
    </w:lvl>
    <w:lvl w:ilvl="2" w:tplc="ADE6F036">
      <w:start w:val="1"/>
      <w:numFmt w:val="bullet"/>
      <w:lvlText w:val=""/>
      <w:lvlJc w:val="left"/>
      <w:pPr>
        <w:ind w:left="2160" w:hanging="360"/>
      </w:pPr>
      <w:rPr>
        <w:rFonts w:ascii="Wingdings" w:hAnsi="Wingdings" w:hint="default"/>
      </w:rPr>
    </w:lvl>
    <w:lvl w:ilvl="3" w:tplc="DC486426">
      <w:start w:val="1"/>
      <w:numFmt w:val="bullet"/>
      <w:lvlText w:val=""/>
      <w:lvlJc w:val="left"/>
      <w:pPr>
        <w:ind w:left="2880" w:hanging="360"/>
      </w:pPr>
      <w:rPr>
        <w:rFonts w:ascii="Symbol" w:hAnsi="Symbol" w:hint="default"/>
      </w:rPr>
    </w:lvl>
    <w:lvl w:ilvl="4" w:tplc="8FD68F4C">
      <w:start w:val="1"/>
      <w:numFmt w:val="bullet"/>
      <w:lvlText w:val="o"/>
      <w:lvlJc w:val="left"/>
      <w:pPr>
        <w:ind w:left="3600" w:hanging="360"/>
      </w:pPr>
      <w:rPr>
        <w:rFonts w:ascii="Courier New" w:hAnsi="Courier New" w:hint="default"/>
      </w:rPr>
    </w:lvl>
    <w:lvl w:ilvl="5" w:tplc="F3E8D3AC">
      <w:start w:val="1"/>
      <w:numFmt w:val="bullet"/>
      <w:lvlText w:val=""/>
      <w:lvlJc w:val="left"/>
      <w:pPr>
        <w:ind w:left="4320" w:hanging="360"/>
      </w:pPr>
      <w:rPr>
        <w:rFonts w:ascii="Wingdings" w:hAnsi="Wingdings" w:hint="default"/>
      </w:rPr>
    </w:lvl>
    <w:lvl w:ilvl="6" w:tplc="0EFADAAE">
      <w:start w:val="1"/>
      <w:numFmt w:val="bullet"/>
      <w:lvlText w:val=""/>
      <w:lvlJc w:val="left"/>
      <w:pPr>
        <w:ind w:left="5040" w:hanging="360"/>
      </w:pPr>
      <w:rPr>
        <w:rFonts w:ascii="Symbol" w:hAnsi="Symbol" w:hint="default"/>
      </w:rPr>
    </w:lvl>
    <w:lvl w:ilvl="7" w:tplc="CB9CB046">
      <w:start w:val="1"/>
      <w:numFmt w:val="bullet"/>
      <w:lvlText w:val="o"/>
      <w:lvlJc w:val="left"/>
      <w:pPr>
        <w:ind w:left="5760" w:hanging="360"/>
      </w:pPr>
      <w:rPr>
        <w:rFonts w:ascii="Courier New" w:hAnsi="Courier New" w:hint="default"/>
      </w:rPr>
    </w:lvl>
    <w:lvl w:ilvl="8" w:tplc="F3E08B30">
      <w:start w:val="1"/>
      <w:numFmt w:val="bullet"/>
      <w:lvlText w:val=""/>
      <w:lvlJc w:val="left"/>
      <w:pPr>
        <w:ind w:left="6480" w:hanging="360"/>
      </w:pPr>
      <w:rPr>
        <w:rFonts w:ascii="Wingdings" w:hAnsi="Wingdings" w:hint="default"/>
      </w:rPr>
    </w:lvl>
  </w:abstractNum>
  <w:abstractNum w:abstractNumId="44" w15:restartNumberingAfterBreak="0">
    <w:nsid w:val="75906E7C"/>
    <w:multiLevelType w:val="hybridMultilevel"/>
    <w:tmpl w:val="C98CA282"/>
    <w:lvl w:ilvl="0" w:tplc="0444FA82">
      <w:start w:val="1"/>
      <w:numFmt w:val="bullet"/>
      <w:lvlText w:val=""/>
      <w:lvlJc w:val="left"/>
      <w:pPr>
        <w:ind w:left="720" w:hanging="360"/>
      </w:pPr>
      <w:rPr>
        <w:rFonts w:ascii="Symbol" w:hAnsi="Symbol" w:hint="default"/>
      </w:rPr>
    </w:lvl>
    <w:lvl w:ilvl="1" w:tplc="FF60D41E">
      <w:start w:val="1"/>
      <w:numFmt w:val="bullet"/>
      <w:lvlText w:val=""/>
      <w:lvlJc w:val="left"/>
      <w:pPr>
        <w:ind w:left="1440" w:hanging="360"/>
      </w:pPr>
      <w:rPr>
        <w:rFonts w:ascii="Symbol" w:hAnsi="Symbol" w:hint="default"/>
      </w:rPr>
    </w:lvl>
    <w:lvl w:ilvl="2" w:tplc="433A88A6">
      <w:start w:val="1"/>
      <w:numFmt w:val="bullet"/>
      <w:lvlText w:val=""/>
      <w:lvlJc w:val="left"/>
      <w:pPr>
        <w:ind w:left="2160" w:hanging="360"/>
      </w:pPr>
      <w:rPr>
        <w:rFonts w:ascii="Wingdings" w:hAnsi="Wingdings" w:hint="default"/>
      </w:rPr>
    </w:lvl>
    <w:lvl w:ilvl="3" w:tplc="C3A04218">
      <w:start w:val="1"/>
      <w:numFmt w:val="bullet"/>
      <w:lvlText w:val=""/>
      <w:lvlJc w:val="left"/>
      <w:pPr>
        <w:ind w:left="2880" w:hanging="360"/>
      </w:pPr>
      <w:rPr>
        <w:rFonts w:ascii="Symbol" w:hAnsi="Symbol" w:hint="default"/>
      </w:rPr>
    </w:lvl>
    <w:lvl w:ilvl="4" w:tplc="0010B854">
      <w:start w:val="1"/>
      <w:numFmt w:val="bullet"/>
      <w:lvlText w:val="o"/>
      <w:lvlJc w:val="left"/>
      <w:pPr>
        <w:ind w:left="3600" w:hanging="360"/>
      </w:pPr>
      <w:rPr>
        <w:rFonts w:ascii="Courier New" w:hAnsi="Courier New" w:hint="default"/>
      </w:rPr>
    </w:lvl>
    <w:lvl w:ilvl="5" w:tplc="EE502698">
      <w:start w:val="1"/>
      <w:numFmt w:val="bullet"/>
      <w:lvlText w:val=""/>
      <w:lvlJc w:val="left"/>
      <w:pPr>
        <w:ind w:left="4320" w:hanging="360"/>
      </w:pPr>
      <w:rPr>
        <w:rFonts w:ascii="Wingdings" w:hAnsi="Wingdings" w:hint="default"/>
      </w:rPr>
    </w:lvl>
    <w:lvl w:ilvl="6" w:tplc="073601DE">
      <w:start w:val="1"/>
      <w:numFmt w:val="bullet"/>
      <w:lvlText w:val=""/>
      <w:lvlJc w:val="left"/>
      <w:pPr>
        <w:ind w:left="5040" w:hanging="360"/>
      </w:pPr>
      <w:rPr>
        <w:rFonts w:ascii="Symbol" w:hAnsi="Symbol" w:hint="default"/>
      </w:rPr>
    </w:lvl>
    <w:lvl w:ilvl="7" w:tplc="E7A2B982">
      <w:start w:val="1"/>
      <w:numFmt w:val="bullet"/>
      <w:lvlText w:val="o"/>
      <w:lvlJc w:val="left"/>
      <w:pPr>
        <w:ind w:left="5760" w:hanging="360"/>
      </w:pPr>
      <w:rPr>
        <w:rFonts w:ascii="Courier New" w:hAnsi="Courier New" w:hint="default"/>
      </w:rPr>
    </w:lvl>
    <w:lvl w:ilvl="8" w:tplc="5F84B246">
      <w:start w:val="1"/>
      <w:numFmt w:val="bullet"/>
      <w:lvlText w:val=""/>
      <w:lvlJc w:val="left"/>
      <w:pPr>
        <w:ind w:left="6480" w:hanging="360"/>
      </w:pPr>
      <w:rPr>
        <w:rFonts w:ascii="Wingdings" w:hAnsi="Wingdings" w:hint="default"/>
      </w:rPr>
    </w:lvl>
  </w:abstractNum>
  <w:abstractNum w:abstractNumId="45" w15:restartNumberingAfterBreak="0">
    <w:nsid w:val="770D74C4"/>
    <w:multiLevelType w:val="hybridMultilevel"/>
    <w:tmpl w:val="CE5E8F64"/>
    <w:lvl w:ilvl="0" w:tplc="A09E3E28">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1B57D1"/>
    <w:multiLevelType w:val="hybridMultilevel"/>
    <w:tmpl w:val="A2FC4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135D05"/>
    <w:multiLevelType w:val="hybridMultilevel"/>
    <w:tmpl w:val="902EE2B6"/>
    <w:lvl w:ilvl="0" w:tplc="1D5223A0">
      <w:start w:val="1"/>
      <w:numFmt w:val="bullet"/>
      <w:lvlText w:val=""/>
      <w:lvlJc w:val="left"/>
      <w:pPr>
        <w:ind w:left="720" w:hanging="360"/>
      </w:pPr>
      <w:rPr>
        <w:rFonts w:ascii="Symbol" w:hAnsi="Symbol" w:hint="default"/>
      </w:rPr>
    </w:lvl>
    <w:lvl w:ilvl="1" w:tplc="3D8205BE">
      <w:start w:val="1"/>
      <w:numFmt w:val="bullet"/>
      <w:lvlText w:val="o"/>
      <w:lvlJc w:val="left"/>
      <w:pPr>
        <w:ind w:left="1440" w:hanging="360"/>
      </w:pPr>
      <w:rPr>
        <w:rFonts w:ascii="Courier New" w:hAnsi="Courier New" w:hint="default"/>
      </w:rPr>
    </w:lvl>
    <w:lvl w:ilvl="2" w:tplc="AF9A3840">
      <w:start w:val="1"/>
      <w:numFmt w:val="bullet"/>
      <w:lvlText w:val=""/>
      <w:lvlJc w:val="left"/>
      <w:pPr>
        <w:ind w:left="2160" w:hanging="360"/>
      </w:pPr>
      <w:rPr>
        <w:rFonts w:ascii="Wingdings" w:hAnsi="Wingdings" w:hint="default"/>
      </w:rPr>
    </w:lvl>
    <w:lvl w:ilvl="3" w:tplc="3D5673BC">
      <w:start w:val="1"/>
      <w:numFmt w:val="bullet"/>
      <w:lvlText w:val=""/>
      <w:lvlJc w:val="left"/>
      <w:pPr>
        <w:ind w:left="2880" w:hanging="360"/>
      </w:pPr>
      <w:rPr>
        <w:rFonts w:ascii="Symbol" w:hAnsi="Symbol" w:hint="default"/>
      </w:rPr>
    </w:lvl>
    <w:lvl w:ilvl="4" w:tplc="5ECC517E">
      <w:start w:val="1"/>
      <w:numFmt w:val="bullet"/>
      <w:lvlText w:val="o"/>
      <w:lvlJc w:val="left"/>
      <w:pPr>
        <w:ind w:left="3600" w:hanging="360"/>
      </w:pPr>
      <w:rPr>
        <w:rFonts w:ascii="Courier New" w:hAnsi="Courier New" w:hint="default"/>
      </w:rPr>
    </w:lvl>
    <w:lvl w:ilvl="5" w:tplc="CDDC123C">
      <w:start w:val="1"/>
      <w:numFmt w:val="bullet"/>
      <w:lvlText w:val=""/>
      <w:lvlJc w:val="left"/>
      <w:pPr>
        <w:ind w:left="4320" w:hanging="360"/>
      </w:pPr>
      <w:rPr>
        <w:rFonts w:ascii="Wingdings" w:hAnsi="Wingdings" w:hint="default"/>
      </w:rPr>
    </w:lvl>
    <w:lvl w:ilvl="6" w:tplc="E0A23314">
      <w:start w:val="1"/>
      <w:numFmt w:val="bullet"/>
      <w:lvlText w:val=""/>
      <w:lvlJc w:val="left"/>
      <w:pPr>
        <w:ind w:left="5040" w:hanging="360"/>
      </w:pPr>
      <w:rPr>
        <w:rFonts w:ascii="Symbol" w:hAnsi="Symbol" w:hint="default"/>
      </w:rPr>
    </w:lvl>
    <w:lvl w:ilvl="7" w:tplc="149CE4C6">
      <w:start w:val="1"/>
      <w:numFmt w:val="bullet"/>
      <w:lvlText w:val="o"/>
      <w:lvlJc w:val="left"/>
      <w:pPr>
        <w:ind w:left="5760" w:hanging="360"/>
      </w:pPr>
      <w:rPr>
        <w:rFonts w:ascii="Courier New" w:hAnsi="Courier New" w:hint="default"/>
      </w:rPr>
    </w:lvl>
    <w:lvl w:ilvl="8" w:tplc="17849430">
      <w:start w:val="1"/>
      <w:numFmt w:val="bullet"/>
      <w:lvlText w:val=""/>
      <w:lvlJc w:val="left"/>
      <w:pPr>
        <w:ind w:left="6480" w:hanging="360"/>
      </w:pPr>
      <w:rPr>
        <w:rFonts w:ascii="Wingdings" w:hAnsi="Wingdings" w:hint="default"/>
      </w:rPr>
    </w:lvl>
  </w:abstractNum>
  <w:abstractNum w:abstractNumId="48" w15:restartNumberingAfterBreak="0">
    <w:nsid w:val="7C9545DE"/>
    <w:multiLevelType w:val="hybridMultilevel"/>
    <w:tmpl w:val="65807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7"/>
  </w:num>
  <w:num w:numId="3">
    <w:abstractNumId w:val="44"/>
  </w:num>
  <w:num w:numId="4">
    <w:abstractNumId w:val="31"/>
  </w:num>
  <w:num w:numId="5">
    <w:abstractNumId w:val="26"/>
  </w:num>
  <w:num w:numId="6">
    <w:abstractNumId w:val="47"/>
  </w:num>
  <w:num w:numId="7">
    <w:abstractNumId w:val="27"/>
  </w:num>
  <w:num w:numId="8">
    <w:abstractNumId w:val="17"/>
  </w:num>
  <w:num w:numId="9">
    <w:abstractNumId w:val="23"/>
  </w:num>
  <w:num w:numId="10">
    <w:abstractNumId w:val="34"/>
  </w:num>
  <w:num w:numId="11">
    <w:abstractNumId w:val="39"/>
  </w:num>
  <w:num w:numId="12">
    <w:abstractNumId w:val="8"/>
  </w:num>
  <w:num w:numId="13">
    <w:abstractNumId w:val="45"/>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16"/>
  </w:num>
  <w:num w:numId="23">
    <w:abstractNumId w:val="46"/>
  </w:num>
  <w:num w:numId="24">
    <w:abstractNumId w:val="25"/>
  </w:num>
  <w:num w:numId="25">
    <w:abstractNumId w:val="14"/>
  </w:num>
  <w:num w:numId="26">
    <w:abstractNumId w:val="40"/>
  </w:num>
  <w:num w:numId="27">
    <w:abstractNumId w:val="2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32"/>
  </w:num>
  <w:num w:numId="32">
    <w:abstractNumId w:val="38"/>
  </w:num>
  <w:num w:numId="33">
    <w:abstractNumId w:val="43"/>
  </w:num>
  <w:num w:numId="34">
    <w:abstractNumId w:val="15"/>
  </w:num>
  <w:num w:numId="35">
    <w:abstractNumId w:val="36"/>
  </w:num>
  <w:num w:numId="36">
    <w:abstractNumId w:val="42"/>
  </w:num>
  <w:num w:numId="37">
    <w:abstractNumId w:val="28"/>
  </w:num>
  <w:num w:numId="38">
    <w:abstractNumId w:val="18"/>
  </w:num>
  <w:num w:numId="39">
    <w:abstractNumId w:val="9"/>
  </w:num>
  <w:num w:numId="40">
    <w:abstractNumId w:val="13"/>
  </w:num>
  <w:num w:numId="41">
    <w:abstractNumId w:val="24"/>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num>
  <w:num w:numId="44">
    <w:abstractNumId w:val="33"/>
  </w:num>
  <w:num w:numId="45">
    <w:abstractNumId w:val="11"/>
  </w:num>
  <w:num w:numId="46">
    <w:abstractNumId w:val="22"/>
  </w:num>
  <w:num w:numId="47">
    <w:abstractNumId w:val="30"/>
  </w:num>
  <w:num w:numId="48">
    <w:abstractNumId w:val="48"/>
  </w:num>
  <w:num w:numId="49">
    <w:abstractNumId w:val="20"/>
  </w:num>
  <w:num w:numId="50">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8F7"/>
    <w:rsid w:val="00035C9F"/>
    <w:rsid w:val="000360D6"/>
    <w:rsid w:val="0004542E"/>
    <w:rsid w:val="000627A4"/>
    <w:rsid w:val="000823BD"/>
    <w:rsid w:val="000876C2"/>
    <w:rsid w:val="000A10AE"/>
    <w:rsid w:val="000A7EFA"/>
    <w:rsid w:val="000B10D6"/>
    <w:rsid w:val="000B28BE"/>
    <w:rsid w:val="000B5020"/>
    <w:rsid w:val="000B748B"/>
    <w:rsid w:val="000C066E"/>
    <w:rsid w:val="000C398A"/>
    <w:rsid w:val="000C3C9E"/>
    <w:rsid w:val="000C6C4E"/>
    <w:rsid w:val="000D3073"/>
    <w:rsid w:val="000F67D0"/>
    <w:rsid w:val="000F715B"/>
    <w:rsid w:val="0010174E"/>
    <w:rsid w:val="00104C98"/>
    <w:rsid w:val="00111B14"/>
    <w:rsid w:val="001127AD"/>
    <w:rsid w:val="00112D2E"/>
    <w:rsid w:val="00114A76"/>
    <w:rsid w:val="00116B6B"/>
    <w:rsid w:val="00123245"/>
    <w:rsid w:val="001339A8"/>
    <w:rsid w:val="00150F6F"/>
    <w:rsid w:val="0015327D"/>
    <w:rsid w:val="00153AF8"/>
    <w:rsid w:val="00166EA1"/>
    <w:rsid w:val="001734E4"/>
    <w:rsid w:val="00173F08"/>
    <w:rsid w:val="00184FFC"/>
    <w:rsid w:val="001B0C84"/>
    <w:rsid w:val="001B13C4"/>
    <w:rsid w:val="001C0649"/>
    <w:rsid w:val="001C0DD8"/>
    <w:rsid w:val="001D1902"/>
    <w:rsid w:val="001D309F"/>
    <w:rsid w:val="001D4173"/>
    <w:rsid w:val="001E0AC3"/>
    <w:rsid w:val="001E3339"/>
    <w:rsid w:val="001E7E02"/>
    <w:rsid w:val="001F5552"/>
    <w:rsid w:val="0020020F"/>
    <w:rsid w:val="00214792"/>
    <w:rsid w:val="002203E2"/>
    <w:rsid w:val="002317A0"/>
    <w:rsid w:val="00233349"/>
    <w:rsid w:val="00235A4C"/>
    <w:rsid w:val="002373D2"/>
    <w:rsid w:val="002421DF"/>
    <w:rsid w:val="00243310"/>
    <w:rsid w:val="00244D4D"/>
    <w:rsid w:val="00245061"/>
    <w:rsid w:val="0025091D"/>
    <w:rsid w:val="00251F33"/>
    <w:rsid w:val="00256062"/>
    <w:rsid w:val="002652A6"/>
    <w:rsid w:val="0027021B"/>
    <w:rsid w:val="0028279C"/>
    <w:rsid w:val="00282B69"/>
    <w:rsid w:val="002850BB"/>
    <w:rsid w:val="00292ADC"/>
    <w:rsid w:val="00296C8B"/>
    <w:rsid w:val="002A184D"/>
    <w:rsid w:val="002A477F"/>
    <w:rsid w:val="002B1E3D"/>
    <w:rsid w:val="002C1017"/>
    <w:rsid w:val="002C550F"/>
    <w:rsid w:val="002C5D86"/>
    <w:rsid w:val="002C6C42"/>
    <w:rsid w:val="002D1111"/>
    <w:rsid w:val="002D3776"/>
    <w:rsid w:val="002D6614"/>
    <w:rsid w:val="002D7F3F"/>
    <w:rsid w:val="002E01A9"/>
    <w:rsid w:val="002E3A05"/>
    <w:rsid w:val="002E655C"/>
    <w:rsid w:val="002F3424"/>
    <w:rsid w:val="002F3B20"/>
    <w:rsid w:val="002F783C"/>
    <w:rsid w:val="00304E42"/>
    <w:rsid w:val="003074A4"/>
    <w:rsid w:val="00307637"/>
    <w:rsid w:val="00313F17"/>
    <w:rsid w:val="00316301"/>
    <w:rsid w:val="00322A51"/>
    <w:rsid w:val="00323CBF"/>
    <w:rsid w:val="00323E17"/>
    <w:rsid w:val="003272E4"/>
    <w:rsid w:val="00334C56"/>
    <w:rsid w:val="00336394"/>
    <w:rsid w:val="003478F6"/>
    <w:rsid w:val="0035648E"/>
    <w:rsid w:val="00366362"/>
    <w:rsid w:val="00370506"/>
    <w:rsid w:val="0037143A"/>
    <w:rsid w:val="00372810"/>
    <w:rsid w:val="00373F6F"/>
    <w:rsid w:val="00373F77"/>
    <w:rsid w:val="0038329F"/>
    <w:rsid w:val="00385F37"/>
    <w:rsid w:val="00395BF4"/>
    <w:rsid w:val="00397A94"/>
    <w:rsid w:val="003A5F3E"/>
    <w:rsid w:val="003B0B5E"/>
    <w:rsid w:val="003C03A8"/>
    <w:rsid w:val="003C676F"/>
    <w:rsid w:val="003D15B9"/>
    <w:rsid w:val="003D2DBF"/>
    <w:rsid w:val="003D7F2B"/>
    <w:rsid w:val="003E125A"/>
    <w:rsid w:val="003E5D0F"/>
    <w:rsid w:val="003E7A86"/>
    <w:rsid w:val="003F5D53"/>
    <w:rsid w:val="00407F47"/>
    <w:rsid w:val="00410EEF"/>
    <w:rsid w:val="00411725"/>
    <w:rsid w:val="0041587F"/>
    <w:rsid w:val="004235E5"/>
    <w:rsid w:val="00425617"/>
    <w:rsid w:val="0043147D"/>
    <w:rsid w:val="00431E07"/>
    <w:rsid w:val="00440225"/>
    <w:rsid w:val="00443431"/>
    <w:rsid w:val="00444700"/>
    <w:rsid w:val="004501E7"/>
    <w:rsid w:val="00460ACD"/>
    <w:rsid w:val="00463BF1"/>
    <w:rsid w:val="004679E0"/>
    <w:rsid w:val="00467D4E"/>
    <w:rsid w:val="00473415"/>
    <w:rsid w:val="00484459"/>
    <w:rsid w:val="00486F4F"/>
    <w:rsid w:val="004870BE"/>
    <w:rsid w:val="00487632"/>
    <w:rsid w:val="00490E5A"/>
    <w:rsid w:val="004944EF"/>
    <w:rsid w:val="004A251A"/>
    <w:rsid w:val="004C380F"/>
    <w:rsid w:val="004C66D9"/>
    <w:rsid w:val="004D262D"/>
    <w:rsid w:val="004D58CA"/>
    <w:rsid w:val="004E261C"/>
    <w:rsid w:val="004E4CDF"/>
    <w:rsid w:val="004E5480"/>
    <w:rsid w:val="004E5686"/>
    <w:rsid w:val="004E6842"/>
    <w:rsid w:val="004F0FB8"/>
    <w:rsid w:val="005035B3"/>
    <w:rsid w:val="00510088"/>
    <w:rsid w:val="00512AE3"/>
    <w:rsid w:val="005207F3"/>
    <w:rsid w:val="005378A6"/>
    <w:rsid w:val="00581C1A"/>
    <w:rsid w:val="00591279"/>
    <w:rsid w:val="005B6E4C"/>
    <w:rsid w:val="005B78B2"/>
    <w:rsid w:val="005B7CB8"/>
    <w:rsid w:val="005D67B0"/>
    <w:rsid w:val="005E066A"/>
    <w:rsid w:val="005E0B9D"/>
    <w:rsid w:val="005E0CB9"/>
    <w:rsid w:val="005E4520"/>
    <w:rsid w:val="005E4CB9"/>
    <w:rsid w:val="00600491"/>
    <w:rsid w:val="00605CEF"/>
    <w:rsid w:val="006151D7"/>
    <w:rsid w:val="006317B3"/>
    <w:rsid w:val="0063631C"/>
    <w:rsid w:val="0063668C"/>
    <w:rsid w:val="00641014"/>
    <w:rsid w:val="00647A73"/>
    <w:rsid w:val="006551BE"/>
    <w:rsid w:val="00674DCF"/>
    <w:rsid w:val="00681ADE"/>
    <w:rsid w:val="00685A69"/>
    <w:rsid w:val="00685B6D"/>
    <w:rsid w:val="006861BC"/>
    <w:rsid w:val="00686538"/>
    <w:rsid w:val="00690908"/>
    <w:rsid w:val="006949D7"/>
    <w:rsid w:val="00697EAC"/>
    <w:rsid w:val="006A03DE"/>
    <w:rsid w:val="006A34A4"/>
    <w:rsid w:val="006A519A"/>
    <w:rsid w:val="006A65C6"/>
    <w:rsid w:val="006B00B4"/>
    <w:rsid w:val="006B33EB"/>
    <w:rsid w:val="006B3BF3"/>
    <w:rsid w:val="006B5AF4"/>
    <w:rsid w:val="006CDF3F"/>
    <w:rsid w:val="006D023E"/>
    <w:rsid w:val="006D38EE"/>
    <w:rsid w:val="006E044A"/>
    <w:rsid w:val="006E07B8"/>
    <w:rsid w:val="006E4147"/>
    <w:rsid w:val="006E45EC"/>
    <w:rsid w:val="006E4A40"/>
    <w:rsid w:val="006E6159"/>
    <w:rsid w:val="006F7719"/>
    <w:rsid w:val="00704CE3"/>
    <w:rsid w:val="0070650E"/>
    <w:rsid w:val="007168DE"/>
    <w:rsid w:val="0071706E"/>
    <w:rsid w:val="00721639"/>
    <w:rsid w:val="007232A9"/>
    <w:rsid w:val="00726D51"/>
    <w:rsid w:val="007351E1"/>
    <w:rsid w:val="00740992"/>
    <w:rsid w:val="0074675A"/>
    <w:rsid w:val="00752665"/>
    <w:rsid w:val="00763C2C"/>
    <w:rsid w:val="00771705"/>
    <w:rsid w:val="00772477"/>
    <w:rsid w:val="00784BC7"/>
    <w:rsid w:val="00785553"/>
    <w:rsid w:val="00794C5A"/>
    <w:rsid w:val="00795370"/>
    <w:rsid w:val="007A3413"/>
    <w:rsid w:val="007B095A"/>
    <w:rsid w:val="007B3C49"/>
    <w:rsid w:val="007B47CE"/>
    <w:rsid w:val="007B650C"/>
    <w:rsid w:val="007B7B51"/>
    <w:rsid w:val="007C7C8C"/>
    <w:rsid w:val="007D0357"/>
    <w:rsid w:val="007D448B"/>
    <w:rsid w:val="007F1155"/>
    <w:rsid w:val="00803E78"/>
    <w:rsid w:val="00806F15"/>
    <w:rsid w:val="00823415"/>
    <w:rsid w:val="00836793"/>
    <w:rsid w:val="00840518"/>
    <w:rsid w:val="00840DAB"/>
    <w:rsid w:val="00842EA4"/>
    <w:rsid w:val="00853EA1"/>
    <w:rsid w:val="008558C0"/>
    <w:rsid w:val="00857B69"/>
    <w:rsid w:val="008629BB"/>
    <w:rsid w:val="00870171"/>
    <w:rsid w:val="00877CA6"/>
    <w:rsid w:val="00883E20"/>
    <w:rsid w:val="00886A07"/>
    <w:rsid w:val="00886F1C"/>
    <w:rsid w:val="0088764C"/>
    <w:rsid w:val="00893C66"/>
    <w:rsid w:val="00893E5C"/>
    <w:rsid w:val="00894AAC"/>
    <w:rsid w:val="00896301"/>
    <w:rsid w:val="00896945"/>
    <w:rsid w:val="00896E58"/>
    <w:rsid w:val="008A251E"/>
    <w:rsid w:val="008B1A18"/>
    <w:rsid w:val="008B6FCD"/>
    <w:rsid w:val="008C13AC"/>
    <w:rsid w:val="008C2054"/>
    <w:rsid w:val="008C346C"/>
    <w:rsid w:val="008C4366"/>
    <w:rsid w:val="008C7F59"/>
    <w:rsid w:val="008D0615"/>
    <w:rsid w:val="008EA303"/>
    <w:rsid w:val="008F1032"/>
    <w:rsid w:val="008F253E"/>
    <w:rsid w:val="008F266D"/>
    <w:rsid w:val="009048F7"/>
    <w:rsid w:val="00911F8F"/>
    <w:rsid w:val="00912320"/>
    <w:rsid w:val="00914562"/>
    <w:rsid w:val="009218B9"/>
    <w:rsid w:val="009426B1"/>
    <w:rsid w:val="00954BFD"/>
    <w:rsid w:val="00971E20"/>
    <w:rsid w:val="00972CD4"/>
    <w:rsid w:val="00974751"/>
    <w:rsid w:val="0098228B"/>
    <w:rsid w:val="0098452E"/>
    <w:rsid w:val="00985AD8"/>
    <w:rsid w:val="009912CD"/>
    <w:rsid w:val="009942A5"/>
    <w:rsid w:val="0099533F"/>
    <w:rsid w:val="009971A6"/>
    <w:rsid w:val="009A0947"/>
    <w:rsid w:val="009A14D2"/>
    <w:rsid w:val="009A3C77"/>
    <w:rsid w:val="009A7FA7"/>
    <w:rsid w:val="009B26D4"/>
    <w:rsid w:val="009B384F"/>
    <w:rsid w:val="009C1D6F"/>
    <w:rsid w:val="009C2F83"/>
    <w:rsid w:val="009D1929"/>
    <w:rsid w:val="009D634A"/>
    <w:rsid w:val="009D64BB"/>
    <w:rsid w:val="009E2896"/>
    <w:rsid w:val="009F56B8"/>
    <w:rsid w:val="00A01AEB"/>
    <w:rsid w:val="00A05C04"/>
    <w:rsid w:val="00A10F63"/>
    <w:rsid w:val="00A13986"/>
    <w:rsid w:val="00A17BC4"/>
    <w:rsid w:val="00A27DD8"/>
    <w:rsid w:val="00A3040B"/>
    <w:rsid w:val="00A312CD"/>
    <w:rsid w:val="00A479AA"/>
    <w:rsid w:val="00A51551"/>
    <w:rsid w:val="00A526D7"/>
    <w:rsid w:val="00A55564"/>
    <w:rsid w:val="00A566F4"/>
    <w:rsid w:val="00A7290C"/>
    <w:rsid w:val="00A749F6"/>
    <w:rsid w:val="00A77C92"/>
    <w:rsid w:val="00A82A47"/>
    <w:rsid w:val="00A91B8B"/>
    <w:rsid w:val="00A95180"/>
    <w:rsid w:val="00A95996"/>
    <w:rsid w:val="00AA1254"/>
    <w:rsid w:val="00AA201E"/>
    <w:rsid w:val="00AA4B9C"/>
    <w:rsid w:val="00AA6EA4"/>
    <w:rsid w:val="00AB105E"/>
    <w:rsid w:val="00AB18B4"/>
    <w:rsid w:val="00AB29BF"/>
    <w:rsid w:val="00AB4D70"/>
    <w:rsid w:val="00AB7CBE"/>
    <w:rsid w:val="00AC4546"/>
    <w:rsid w:val="00AC63E2"/>
    <w:rsid w:val="00AC63F9"/>
    <w:rsid w:val="00AD0B65"/>
    <w:rsid w:val="00AD18A2"/>
    <w:rsid w:val="00AD5C2C"/>
    <w:rsid w:val="00AD701F"/>
    <w:rsid w:val="00AE660C"/>
    <w:rsid w:val="00B020FF"/>
    <w:rsid w:val="00B05D03"/>
    <w:rsid w:val="00B1191E"/>
    <w:rsid w:val="00B26BD2"/>
    <w:rsid w:val="00B30D5D"/>
    <w:rsid w:val="00B311A8"/>
    <w:rsid w:val="00B316FC"/>
    <w:rsid w:val="00B3578E"/>
    <w:rsid w:val="00B42401"/>
    <w:rsid w:val="00B43311"/>
    <w:rsid w:val="00B440C4"/>
    <w:rsid w:val="00B519EB"/>
    <w:rsid w:val="00B53CEF"/>
    <w:rsid w:val="00B6402D"/>
    <w:rsid w:val="00B661D4"/>
    <w:rsid w:val="00B712B0"/>
    <w:rsid w:val="00B8046F"/>
    <w:rsid w:val="00B80A8F"/>
    <w:rsid w:val="00B81710"/>
    <w:rsid w:val="00B9509A"/>
    <w:rsid w:val="00BA7587"/>
    <w:rsid w:val="00BB232A"/>
    <w:rsid w:val="00BB5A2F"/>
    <w:rsid w:val="00BB7E83"/>
    <w:rsid w:val="00BC2A2D"/>
    <w:rsid w:val="00BC3C63"/>
    <w:rsid w:val="00BC4925"/>
    <w:rsid w:val="00BC5A10"/>
    <w:rsid w:val="00BE59CD"/>
    <w:rsid w:val="00BE79FF"/>
    <w:rsid w:val="00BF0BBD"/>
    <w:rsid w:val="00BF2C7B"/>
    <w:rsid w:val="00C03BA1"/>
    <w:rsid w:val="00C15E24"/>
    <w:rsid w:val="00C17BBA"/>
    <w:rsid w:val="00C2180A"/>
    <w:rsid w:val="00C24D82"/>
    <w:rsid w:val="00C26864"/>
    <w:rsid w:val="00C26B4D"/>
    <w:rsid w:val="00C372F5"/>
    <w:rsid w:val="00C43D95"/>
    <w:rsid w:val="00C4433F"/>
    <w:rsid w:val="00C4E91F"/>
    <w:rsid w:val="00C510B5"/>
    <w:rsid w:val="00C66F46"/>
    <w:rsid w:val="00C6787E"/>
    <w:rsid w:val="00C73CB1"/>
    <w:rsid w:val="00C756DC"/>
    <w:rsid w:val="00C81502"/>
    <w:rsid w:val="00C81822"/>
    <w:rsid w:val="00C825B5"/>
    <w:rsid w:val="00C87EFF"/>
    <w:rsid w:val="00C906F5"/>
    <w:rsid w:val="00C90787"/>
    <w:rsid w:val="00C918A4"/>
    <w:rsid w:val="00C97676"/>
    <w:rsid w:val="00C97766"/>
    <w:rsid w:val="00CA5276"/>
    <w:rsid w:val="00CB78BD"/>
    <w:rsid w:val="00CC2CCF"/>
    <w:rsid w:val="00CC53DA"/>
    <w:rsid w:val="00CD1452"/>
    <w:rsid w:val="00CE2E6B"/>
    <w:rsid w:val="00CF1D10"/>
    <w:rsid w:val="00CF21D6"/>
    <w:rsid w:val="00D019AD"/>
    <w:rsid w:val="00D024C5"/>
    <w:rsid w:val="00D04E20"/>
    <w:rsid w:val="00D1337C"/>
    <w:rsid w:val="00D1355C"/>
    <w:rsid w:val="00D2486C"/>
    <w:rsid w:val="00D31CBE"/>
    <w:rsid w:val="00D34BB0"/>
    <w:rsid w:val="00D35FA1"/>
    <w:rsid w:val="00D57B1C"/>
    <w:rsid w:val="00D600B7"/>
    <w:rsid w:val="00D634C3"/>
    <w:rsid w:val="00D67AE7"/>
    <w:rsid w:val="00D805AC"/>
    <w:rsid w:val="00DA22C1"/>
    <w:rsid w:val="00DB5350"/>
    <w:rsid w:val="00DB5E37"/>
    <w:rsid w:val="00DB6E7F"/>
    <w:rsid w:val="00DB78E3"/>
    <w:rsid w:val="00DD07C3"/>
    <w:rsid w:val="00DD0BBA"/>
    <w:rsid w:val="00DD42B6"/>
    <w:rsid w:val="00DE14D5"/>
    <w:rsid w:val="00DE5523"/>
    <w:rsid w:val="00DF58AE"/>
    <w:rsid w:val="00E02342"/>
    <w:rsid w:val="00E033FD"/>
    <w:rsid w:val="00E05B15"/>
    <w:rsid w:val="00E076D5"/>
    <w:rsid w:val="00E12A4F"/>
    <w:rsid w:val="00E20835"/>
    <w:rsid w:val="00E271BF"/>
    <w:rsid w:val="00E300BC"/>
    <w:rsid w:val="00E3520C"/>
    <w:rsid w:val="00E46403"/>
    <w:rsid w:val="00E4CE21"/>
    <w:rsid w:val="00E55C0F"/>
    <w:rsid w:val="00E5743D"/>
    <w:rsid w:val="00E75EEB"/>
    <w:rsid w:val="00E90680"/>
    <w:rsid w:val="00EA2258"/>
    <w:rsid w:val="00EB086D"/>
    <w:rsid w:val="00EB4F7E"/>
    <w:rsid w:val="00EB6E1D"/>
    <w:rsid w:val="00EB7D52"/>
    <w:rsid w:val="00EC253C"/>
    <w:rsid w:val="00EC65A5"/>
    <w:rsid w:val="00EE0C75"/>
    <w:rsid w:val="00EE59EC"/>
    <w:rsid w:val="00EE7E86"/>
    <w:rsid w:val="00EF5FDA"/>
    <w:rsid w:val="00F01193"/>
    <w:rsid w:val="00F01C78"/>
    <w:rsid w:val="00F1125A"/>
    <w:rsid w:val="00F124D0"/>
    <w:rsid w:val="00F2121F"/>
    <w:rsid w:val="00F338A3"/>
    <w:rsid w:val="00F37B2E"/>
    <w:rsid w:val="00F4013E"/>
    <w:rsid w:val="00F4047D"/>
    <w:rsid w:val="00F40E3C"/>
    <w:rsid w:val="00F413B6"/>
    <w:rsid w:val="00F41B1F"/>
    <w:rsid w:val="00F47454"/>
    <w:rsid w:val="00F50E88"/>
    <w:rsid w:val="00F541B5"/>
    <w:rsid w:val="00F65E8C"/>
    <w:rsid w:val="00F700CE"/>
    <w:rsid w:val="00F71CEB"/>
    <w:rsid w:val="00F7253A"/>
    <w:rsid w:val="00F73CFB"/>
    <w:rsid w:val="00F752EE"/>
    <w:rsid w:val="00F9018E"/>
    <w:rsid w:val="00F920AA"/>
    <w:rsid w:val="00F937B0"/>
    <w:rsid w:val="00FA5470"/>
    <w:rsid w:val="00FA6A94"/>
    <w:rsid w:val="00FB1378"/>
    <w:rsid w:val="00FB253A"/>
    <w:rsid w:val="00FB7825"/>
    <w:rsid w:val="00FC2D5F"/>
    <w:rsid w:val="00FC6208"/>
    <w:rsid w:val="00FC63F0"/>
    <w:rsid w:val="00FD93ED"/>
    <w:rsid w:val="00FE50D9"/>
    <w:rsid w:val="00FE797A"/>
    <w:rsid w:val="013D86A1"/>
    <w:rsid w:val="01412015"/>
    <w:rsid w:val="016AA65B"/>
    <w:rsid w:val="0174AAC3"/>
    <w:rsid w:val="019BE020"/>
    <w:rsid w:val="01B18DF4"/>
    <w:rsid w:val="01CABD2D"/>
    <w:rsid w:val="023A5EEA"/>
    <w:rsid w:val="024F2173"/>
    <w:rsid w:val="0275C793"/>
    <w:rsid w:val="029EA69D"/>
    <w:rsid w:val="02C0A37D"/>
    <w:rsid w:val="0321A073"/>
    <w:rsid w:val="03275FC3"/>
    <w:rsid w:val="0329ADB6"/>
    <w:rsid w:val="03928EF1"/>
    <w:rsid w:val="03AA08D2"/>
    <w:rsid w:val="0407C2EC"/>
    <w:rsid w:val="0409687B"/>
    <w:rsid w:val="045361D4"/>
    <w:rsid w:val="046539B6"/>
    <w:rsid w:val="047AAEED"/>
    <w:rsid w:val="048DFEC2"/>
    <w:rsid w:val="04945AB2"/>
    <w:rsid w:val="049644BA"/>
    <w:rsid w:val="04B54490"/>
    <w:rsid w:val="04B94F10"/>
    <w:rsid w:val="04DFC751"/>
    <w:rsid w:val="04F31AE9"/>
    <w:rsid w:val="05177F62"/>
    <w:rsid w:val="05410E2F"/>
    <w:rsid w:val="054DF470"/>
    <w:rsid w:val="05540FDD"/>
    <w:rsid w:val="055E648E"/>
    <w:rsid w:val="055E93CB"/>
    <w:rsid w:val="05955C6D"/>
    <w:rsid w:val="05A2E9E3"/>
    <w:rsid w:val="05A4D6FD"/>
    <w:rsid w:val="05D70433"/>
    <w:rsid w:val="05DAA6F0"/>
    <w:rsid w:val="060EA1D4"/>
    <w:rsid w:val="063585E3"/>
    <w:rsid w:val="06CB904C"/>
    <w:rsid w:val="0714EB9E"/>
    <w:rsid w:val="071CDA8A"/>
    <w:rsid w:val="07284AE9"/>
    <w:rsid w:val="0751A8F2"/>
    <w:rsid w:val="07722A4F"/>
    <w:rsid w:val="07AA63A5"/>
    <w:rsid w:val="07C110FB"/>
    <w:rsid w:val="07C1648F"/>
    <w:rsid w:val="07D095E3"/>
    <w:rsid w:val="07D67BA8"/>
    <w:rsid w:val="07E110F2"/>
    <w:rsid w:val="07ED0727"/>
    <w:rsid w:val="08012A0A"/>
    <w:rsid w:val="0810EFC2"/>
    <w:rsid w:val="0828F7CB"/>
    <w:rsid w:val="088CA6BD"/>
    <w:rsid w:val="08D6094D"/>
    <w:rsid w:val="08FD42BC"/>
    <w:rsid w:val="09260F47"/>
    <w:rsid w:val="094542CA"/>
    <w:rsid w:val="094A2F3A"/>
    <w:rsid w:val="0956273C"/>
    <w:rsid w:val="095A6066"/>
    <w:rsid w:val="098DE9FE"/>
    <w:rsid w:val="09AE16D7"/>
    <w:rsid w:val="09CD05A9"/>
    <w:rsid w:val="0A0DFDEE"/>
    <w:rsid w:val="0A114C8E"/>
    <w:rsid w:val="0A1D23E1"/>
    <w:rsid w:val="0A654268"/>
    <w:rsid w:val="0A9CBDF5"/>
    <w:rsid w:val="0AEB01AF"/>
    <w:rsid w:val="0AEE6254"/>
    <w:rsid w:val="0AF89879"/>
    <w:rsid w:val="0AFDAE64"/>
    <w:rsid w:val="0B5630E1"/>
    <w:rsid w:val="0BA609DE"/>
    <w:rsid w:val="0BF5EE41"/>
    <w:rsid w:val="0C2EF6D9"/>
    <w:rsid w:val="0CC3FA95"/>
    <w:rsid w:val="0CFFEACA"/>
    <w:rsid w:val="0D43D00E"/>
    <w:rsid w:val="0D98A9FB"/>
    <w:rsid w:val="0D9CB492"/>
    <w:rsid w:val="0DE1EB75"/>
    <w:rsid w:val="0DE923E7"/>
    <w:rsid w:val="0DEA21AA"/>
    <w:rsid w:val="0E13655D"/>
    <w:rsid w:val="0E14247F"/>
    <w:rsid w:val="0E283C58"/>
    <w:rsid w:val="0E353BB1"/>
    <w:rsid w:val="0ECB9189"/>
    <w:rsid w:val="0EED2D6B"/>
    <w:rsid w:val="0EF99B76"/>
    <w:rsid w:val="0F06F162"/>
    <w:rsid w:val="0F0C839A"/>
    <w:rsid w:val="0F132CC6"/>
    <w:rsid w:val="0F26A29D"/>
    <w:rsid w:val="0FAAD7A3"/>
    <w:rsid w:val="0FB6E258"/>
    <w:rsid w:val="1020401E"/>
    <w:rsid w:val="105B2843"/>
    <w:rsid w:val="105DCB17"/>
    <w:rsid w:val="1076F427"/>
    <w:rsid w:val="10BBA421"/>
    <w:rsid w:val="10BDD6B3"/>
    <w:rsid w:val="10E4ED52"/>
    <w:rsid w:val="115F70FD"/>
    <w:rsid w:val="11771D94"/>
    <w:rsid w:val="117CB372"/>
    <w:rsid w:val="11BFD063"/>
    <w:rsid w:val="11E738D7"/>
    <w:rsid w:val="11EDAC60"/>
    <w:rsid w:val="120D2373"/>
    <w:rsid w:val="12250F02"/>
    <w:rsid w:val="12404F0D"/>
    <w:rsid w:val="1245A126"/>
    <w:rsid w:val="125E09A0"/>
    <w:rsid w:val="127F1B9D"/>
    <w:rsid w:val="129C547E"/>
    <w:rsid w:val="12F01886"/>
    <w:rsid w:val="12FCDAD6"/>
    <w:rsid w:val="132174E9"/>
    <w:rsid w:val="13388095"/>
    <w:rsid w:val="1360FE73"/>
    <w:rsid w:val="1367C0D2"/>
    <w:rsid w:val="13AB890F"/>
    <w:rsid w:val="13B315D1"/>
    <w:rsid w:val="13CB9992"/>
    <w:rsid w:val="142967D7"/>
    <w:rsid w:val="145CECB7"/>
    <w:rsid w:val="1468C744"/>
    <w:rsid w:val="146DD3B7"/>
    <w:rsid w:val="14BD7920"/>
    <w:rsid w:val="1570AED3"/>
    <w:rsid w:val="157230F0"/>
    <w:rsid w:val="15A8702A"/>
    <w:rsid w:val="15B3A810"/>
    <w:rsid w:val="15D3FFBA"/>
    <w:rsid w:val="15FCA371"/>
    <w:rsid w:val="1601C978"/>
    <w:rsid w:val="16317464"/>
    <w:rsid w:val="164E53F1"/>
    <w:rsid w:val="16889807"/>
    <w:rsid w:val="1691449A"/>
    <w:rsid w:val="169BA2BF"/>
    <w:rsid w:val="169EB028"/>
    <w:rsid w:val="16B4426C"/>
    <w:rsid w:val="16D55CFA"/>
    <w:rsid w:val="1717989A"/>
    <w:rsid w:val="171C9894"/>
    <w:rsid w:val="17D080B6"/>
    <w:rsid w:val="17F255B3"/>
    <w:rsid w:val="1811DF8A"/>
    <w:rsid w:val="181B36AF"/>
    <w:rsid w:val="183CA78F"/>
    <w:rsid w:val="18907205"/>
    <w:rsid w:val="19498E4A"/>
    <w:rsid w:val="1952066F"/>
    <w:rsid w:val="19D999A7"/>
    <w:rsid w:val="1A22E918"/>
    <w:rsid w:val="1A3B25EB"/>
    <w:rsid w:val="1A3F6FC9"/>
    <w:rsid w:val="1A889AAB"/>
    <w:rsid w:val="1A974B8A"/>
    <w:rsid w:val="1AA54F46"/>
    <w:rsid w:val="1AA65630"/>
    <w:rsid w:val="1AB3CB4A"/>
    <w:rsid w:val="1AC14F34"/>
    <w:rsid w:val="1AC47B02"/>
    <w:rsid w:val="1AECD4C1"/>
    <w:rsid w:val="1B33ABDD"/>
    <w:rsid w:val="1B3B4265"/>
    <w:rsid w:val="1B68B9CC"/>
    <w:rsid w:val="1B732CA8"/>
    <w:rsid w:val="1B826813"/>
    <w:rsid w:val="1B9BC222"/>
    <w:rsid w:val="1BA3F4F4"/>
    <w:rsid w:val="1BD0C04E"/>
    <w:rsid w:val="1BD673DD"/>
    <w:rsid w:val="1C0FB6C4"/>
    <w:rsid w:val="1C2394AC"/>
    <w:rsid w:val="1C766466"/>
    <w:rsid w:val="1C828A69"/>
    <w:rsid w:val="1C857545"/>
    <w:rsid w:val="1C8BBC6B"/>
    <w:rsid w:val="1CAA2D05"/>
    <w:rsid w:val="1CCC6D41"/>
    <w:rsid w:val="1CDFD8FD"/>
    <w:rsid w:val="1CEB0F0D"/>
    <w:rsid w:val="1CF1F9AB"/>
    <w:rsid w:val="1D0AE120"/>
    <w:rsid w:val="1D6D057C"/>
    <w:rsid w:val="1D6E9D2E"/>
    <w:rsid w:val="1D87E87A"/>
    <w:rsid w:val="1DA73DA5"/>
    <w:rsid w:val="1E37B48D"/>
    <w:rsid w:val="1E4B9EF6"/>
    <w:rsid w:val="1E63999D"/>
    <w:rsid w:val="1E6E3DC7"/>
    <w:rsid w:val="1E7B9DDB"/>
    <w:rsid w:val="1F1E2DAE"/>
    <w:rsid w:val="1F51BD2B"/>
    <w:rsid w:val="1F57C0E7"/>
    <w:rsid w:val="1F6305CE"/>
    <w:rsid w:val="1F860B1E"/>
    <w:rsid w:val="1FB8B66A"/>
    <w:rsid w:val="1FCB8FB9"/>
    <w:rsid w:val="1FDA7A2F"/>
    <w:rsid w:val="1FE0F0FD"/>
    <w:rsid w:val="203D1C1A"/>
    <w:rsid w:val="2054C276"/>
    <w:rsid w:val="206D5AB4"/>
    <w:rsid w:val="20718695"/>
    <w:rsid w:val="2098D2B1"/>
    <w:rsid w:val="20A34AC6"/>
    <w:rsid w:val="20AC5183"/>
    <w:rsid w:val="20B1B33C"/>
    <w:rsid w:val="20CE489C"/>
    <w:rsid w:val="20F1A7EE"/>
    <w:rsid w:val="211AE291"/>
    <w:rsid w:val="2154DAF7"/>
    <w:rsid w:val="215508C0"/>
    <w:rsid w:val="215C687F"/>
    <w:rsid w:val="21731795"/>
    <w:rsid w:val="218E38B0"/>
    <w:rsid w:val="21940346"/>
    <w:rsid w:val="21C19F78"/>
    <w:rsid w:val="21E49FF6"/>
    <w:rsid w:val="221F134A"/>
    <w:rsid w:val="223B2B45"/>
    <w:rsid w:val="2245C633"/>
    <w:rsid w:val="226DBB69"/>
    <w:rsid w:val="2271D3DF"/>
    <w:rsid w:val="22A14328"/>
    <w:rsid w:val="22D2DECF"/>
    <w:rsid w:val="2307BCB6"/>
    <w:rsid w:val="2329EF36"/>
    <w:rsid w:val="23513BE2"/>
    <w:rsid w:val="23B7DD82"/>
    <w:rsid w:val="23CAE10A"/>
    <w:rsid w:val="23E76F47"/>
    <w:rsid w:val="242291E5"/>
    <w:rsid w:val="24253209"/>
    <w:rsid w:val="243C03DB"/>
    <w:rsid w:val="243F77C2"/>
    <w:rsid w:val="24432838"/>
    <w:rsid w:val="24CBB3BA"/>
    <w:rsid w:val="24F4AB94"/>
    <w:rsid w:val="24F8E1AC"/>
    <w:rsid w:val="250404D5"/>
    <w:rsid w:val="25236C4B"/>
    <w:rsid w:val="2537A0D7"/>
    <w:rsid w:val="2557CEDC"/>
    <w:rsid w:val="25BC1CAE"/>
    <w:rsid w:val="25D01094"/>
    <w:rsid w:val="25F7A6D3"/>
    <w:rsid w:val="262AA1AD"/>
    <w:rsid w:val="264C75D2"/>
    <w:rsid w:val="266DFC32"/>
    <w:rsid w:val="269F4414"/>
    <w:rsid w:val="26B3E610"/>
    <w:rsid w:val="26BB5818"/>
    <w:rsid w:val="26DBF647"/>
    <w:rsid w:val="26E6E40F"/>
    <w:rsid w:val="2714C139"/>
    <w:rsid w:val="271ADC42"/>
    <w:rsid w:val="273C4A2A"/>
    <w:rsid w:val="2802D460"/>
    <w:rsid w:val="28234F20"/>
    <w:rsid w:val="282CDFCE"/>
    <w:rsid w:val="286FE91D"/>
    <w:rsid w:val="288B1BEE"/>
    <w:rsid w:val="2892DC98"/>
    <w:rsid w:val="28A590BB"/>
    <w:rsid w:val="28AB8EC6"/>
    <w:rsid w:val="28DF8754"/>
    <w:rsid w:val="293E7D17"/>
    <w:rsid w:val="2954B129"/>
    <w:rsid w:val="29D41A7A"/>
    <w:rsid w:val="29DB8267"/>
    <w:rsid w:val="29F720CB"/>
    <w:rsid w:val="29FE9608"/>
    <w:rsid w:val="2A37723B"/>
    <w:rsid w:val="2AC84D2B"/>
    <w:rsid w:val="2AE99DAB"/>
    <w:rsid w:val="2AEF600C"/>
    <w:rsid w:val="2B617774"/>
    <w:rsid w:val="2B8BC7B8"/>
    <w:rsid w:val="2B8C64E2"/>
    <w:rsid w:val="2BE6A9EE"/>
    <w:rsid w:val="2BF6EAC6"/>
    <w:rsid w:val="2C1CFB3E"/>
    <w:rsid w:val="2C2CDA26"/>
    <w:rsid w:val="2C2DFA9B"/>
    <w:rsid w:val="2C46BC60"/>
    <w:rsid w:val="2C5C7208"/>
    <w:rsid w:val="2C607061"/>
    <w:rsid w:val="2C739F2D"/>
    <w:rsid w:val="2D43B9A1"/>
    <w:rsid w:val="2D565993"/>
    <w:rsid w:val="2D8E3D07"/>
    <w:rsid w:val="2DAE3CDF"/>
    <w:rsid w:val="2DD1AB2F"/>
    <w:rsid w:val="2DD2FF2E"/>
    <w:rsid w:val="2E0D6409"/>
    <w:rsid w:val="2E16F7AE"/>
    <w:rsid w:val="2E198692"/>
    <w:rsid w:val="2E323B2B"/>
    <w:rsid w:val="2E404B7A"/>
    <w:rsid w:val="2E55D760"/>
    <w:rsid w:val="2E56B8F3"/>
    <w:rsid w:val="2E781953"/>
    <w:rsid w:val="2E7F2BF7"/>
    <w:rsid w:val="2E9E3266"/>
    <w:rsid w:val="2E9FF526"/>
    <w:rsid w:val="2EAE8581"/>
    <w:rsid w:val="2EDAB487"/>
    <w:rsid w:val="2EDC277A"/>
    <w:rsid w:val="2EEAD275"/>
    <w:rsid w:val="2EEE153C"/>
    <w:rsid w:val="2F323CC9"/>
    <w:rsid w:val="2F3926E1"/>
    <w:rsid w:val="2F4C1C3A"/>
    <w:rsid w:val="2F67D563"/>
    <w:rsid w:val="2F939ADD"/>
    <w:rsid w:val="2FB63FBF"/>
    <w:rsid w:val="2FFB1D0A"/>
    <w:rsid w:val="301F7F3C"/>
    <w:rsid w:val="3023B350"/>
    <w:rsid w:val="306C4345"/>
    <w:rsid w:val="30EDC1F4"/>
    <w:rsid w:val="3128C96F"/>
    <w:rsid w:val="313B5761"/>
    <w:rsid w:val="313FC5BC"/>
    <w:rsid w:val="3147D8A8"/>
    <w:rsid w:val="31B02881"/>
    <w:rsid w:val="31C3D4AF"/>
    <w:rsid w:val="31F50F13"/>
    <w:rsid w:val="32083CA0"/>
    <w:rsid w:val="321CBBEA"/>
    <w:rsid w:val="32340665"/>
    <w:rsid w:val="323E3687"/>
    <w:rsid w:val="323F2D69"/>
    <w:rsid w:val="32565641"/>
    <w:rsid w:val="3285EBBE"/>
    <w:rsid w:val="32C3AA49"/>
    <w:rsid w:val="32C7251C"/>
    <w:rsid w:val="32D4C4C5"/>
    <w:rsid w:val="32EB5968"/>
    <w:rsid w:val="32FDCFE6"/>
    <w:rsid w:val="3327DDAF"/>
    <w:rsid w:val="3348247E"/>
    <w:rsid w:val="336E796F"/>
    <w:rsid w:val="339C0DB8"/>
    <w:rsid w:val="33A70630"/>
    <w:rsid w:val="340EC2FA"/>
    <w:rsid w:val="34141B56"/>
    <w:rsid w:val="341A44D2"/>
    <w:rsid w:val="34433235"/>
    <w:rsid w:val="34975876"/>
    <w:rsid w:val="34B390E3"/>
    <w:rsid w:val="34B634D3"/>
    <w:rsid w:val="34D82BD5"/>
    <w:rsid w:val="34D9B313"/>
    <w:rsid w:val="34E9D2F0"/>
    <w:rsid w:val="353D8BF7"/>
    <w:rsid w:val="35415FA1"/>
    <w:rsid w:val="3568A16F"/>
    <w:rsid w:val="358013D3"/>
    <w:rsid w:val="358768AE"/>
    <w:rsid w:val="359114E2"/>
    <w:rsid w:val="359C29DB"/>
    <w:rsid w:val="35AA1FA3"/>
    <w:rsid w:val="3607B58D"/>
    <w:rsid w:val="36100956"/>
    <w:rsid w:val="361DD5A7"/>
    <w:rsid w:val="3622AA46"/>
    <w:rsid w:val="3666C189"/>
    <w:rsid w:val="36727A0E"/>
    <w:rsid w:val="368AEAE0"/>
    <w:rsid w:val="36975FFE"/>
    <w:rsid w:val="36B0F9D0"/>
    <w:rsid w:val="36BD609A"/>
    <w:rsid w:val="36E50F13"/>
    <w:rsid w:val="3707AA2B"/>
    <w:rsid w:val="370B903D"/>
    <w:rsid w:val="372ECC6E"/>
    <w:rsid w:val="375581D1"/>
    <w:rsid w:val="377B99A6"/>
    <w:rsid w:val="37AF47DC"/>
    <w:rsid w:val="37F28814"/>
    <w:rsid w:val="381D2C7E"/>
    <w:rsid w:val="382F05E7"/>
    <w:rsid w:val="3830867A"/>
    <w:rsid w:val="3842F439"/>
    <w:rsid w:val="385A0A30"/>
    <w:rsid w:val="387134CB"/>
    <w:rsid w:val="38ACEBE6"/>
    <w:rsid w:val="38E3CC88"/>
    <w:rsid w:val="38FFBB99"/>
    <w:rsid w:val="392CEFCA"/>
    <w:rsid w:val="39325077"/>
    <w:rsid w:val="397C08BF"/>
    <w:rsid w:val="39A6ACE3"/>
    <w:rsid w:val="39F4FB41"/>
    <w:rsid w:val="3A0ECF50"/>
    <w:rsid w:val="3A1F4FAB"/>
    <w:rsid w:val="3A340A09"/>
    <w:rsid w:val="3A365A5C"/>
    <w:rsid w:val="3A3740F8"/>
    <w:rsid w:val="3A3BC99B"/>
    <w:rsid w:val="3A50A536"/>
    <w:rsid w:val="3A5C8C90"/>
    <w:rsid w:val="3A5F5679"/>
    <w:rsid w:val="3A7ACD86"/>
    <w:rsid w:val="3A86D0C8"/>
    <w:rsid w:val="3AA1E74E"/>
    <w:rsid w:val="3AA30213"/>
    <w:rsid w:val="3AA8F29A"/>
    <w:rsid w:val="3ABCD545"/>
    <w:rsid w:val="3AFC4147"/>
    <w:rsid w:val="3B1A9466"/>
    <w:rsid w:val="3B404717"/>
    <w:rsid w:val="3B4D69AF"/>
    <w:rsid w:val="3B4DE297"/>
    <w:rsid w:val="3B61A8DD"/>
    <w:rsid w:val="3BA31B11"/>
    <w:rsid w:val="3C0000DE"/>
    <w:rsid w:val="3C9FF26D"/>
    <w:rsid w:val="3CB4E1E1"/>
    <w:rsid w:val="3CC28BD3"/>
    <w:rsid w:val="3CC31D67"/>
    <w:rsid w:val="3CC368D5"/>
    <w:rsid w:val="3CDFC825"/>
    <w:rsid w:val="3CE38417"/>
    <w:rsid w:val="3D06F44D"/>
    <w:rsid w:val="3D378DF0"/>
    <w:rsid w:val="3D3C52A6"/>
    <w:rsid w:val="3D4D0A52"/>
    <w:rsid w:val="3D7349E9"/>
    <w:rsid w:val="3D742298"/>
    <w:rsid w:val="3D7DDB1C"/>
    <w:rsid w:val="3D7F16BB"/>
    <w:rsid w:val="3DF8A257"/>
    <w:rsid w:val="3E2B3A25"/>
    <w:rsid w:val="3E2EC9CA"/>
    <w:rsid w:val="3E2F6FAD"/>
    <w:rsid w:val="3E4E3807"/>
    <w:rsid w:val="3E74F778"/>
    <w:rsid w:val="3E8F1E7B"/>
    <w:rsid w:val="3EA6D72B"/>
    <w:rsid w:val="3EADD3C7"/>
    <w:rsid w:val="3EDA4428"/>
    <w:rsid w:val="3EE0B464"/>
    <w:rsid w:val="3F3D8D61"/>
    <w:rsid w:val="3FB91471"/>
    <w:rsid w:val="3FE3EB19"/>
    <w:rsid w:val="4018B10F"/>
    <w:rsid w:val="40391B76"/>
    <w:rsid w:val="40726F06"/>
    <w:rsid w:val="4078A46C"/>
    <w:rsid w:val="409AF481"/>
    <w:rsid w:val="40A5685B"/>
    <w:rsid w:val="40B68E36"/>
    <w:rsid w:val="4124CDC0"/>
    <w:rsid w:val="4129B901"/>
    <w:rsid w:val="4135607A"/>
    <w:rsid w:val="4155E80A"/>
    <w:rsid w:val="41FE7EAB"/>
    <w:rsid w:val="4218B52D"/>
    <w:rsid w:val="4218F3BD"/>
    <w:rsid w:val="4263BF1E"/>
    <w:rsid w:val="4270CB7C"/>
    <w:rsid w:val="42720E7C"/>
    <w:rsid w:val="4282F61A"/>
    <w:rsid w:val="42CD283E"/>
    <w:rsid w:val="42EEC610"/>
    <w:rsid w:val="43181E4D"/>
    <w:rsid w:val="43474D11"/>
    <w:rsid w:val="43578898"/>
    <w:rsid w:val="43712D45"/>
    <w:rsid w:val="438919E4"/>
    <w:rsid w:val="43912269"/>
    <w:rsid w:val="43ABC6E9"/>
    <w:rsid w:val="43C8E7A1"/>
    <w:rsid w:val="43E3D047"/>
    <w:rsid w:val="43EB4811"/>
    <w:rsid w:val="43F6A65E"/>
    <w:rsid w:val="44361A0E"/>
    <w:rsid w:val="444EF915"/>
    <w:rsid w:val="447742F0"/>
    <w:rsid w:val="4496A31B"/>
    <w:rsid w:val="449911BD"/>
    <w:rsid w:val="44B9CFFD"/>
    <w:rsid w:val="44E16498"/>
    <w:rsid w:val="44FE3742"/>
    <w:rsid w:val="45032376"/>
    <w:rsid w:val="45271D21"/>
    <w:rsid w:val="4558F079"/>
    <w:rsid w:val="45593821"/>
    <w:rsid w:val="455D56B1"/>
    <w:rsid w:val="459E6362"/>
    <w:rsid w:val="45DE7650"/>
    <w:rsid w:val="45F6A293"/>
    <w:rsid w:val="461E9E81"/>
    <w:rsid w:val="466430C2"/>
    <w:rsid w:val="47196D19"/>
    <w:rsid w:val="47229C17"/>
    <w:rsid w:val="4736B15E"/>
    <w:rsid w:val="4764B788"/>
    <w:rsid w:val="4786A5C4"/>
    <w:rsid w:val="4793A9DC"/>
    <w:rsid w:val="479A1C67"/>
    <w:rsid w:val="47BD4D4D"/>
    <w:rsid w:val="47C0AB8D"/>
    <w:rsid w:val="47EAFCEB"/>
    <w:rsid w:val="48206082"/>
    <w:rsid w:val="4850DA7F"/>
    <w:rsid w:val="4853020C"/>
    <w:rsid w:val="485B7EF5"/>
    <w:rsid w:val="488177D8"/>
    <w:rsid w:val="48821DFE"/>
    <w:rsid w:val="488A8223"/>
    <w:rsid w:val="48AE6F25"/>
    <w:rsid w:val="48B1685E"/>
    <w:rsid w:val="48F01A41"/>
    <w:rsid w:val="490A2A99"/>
    <w:rsid w:val="49217976"/>
    <w:rsid w:val="49522CE4"/>
    <w:rsid w:val="49714977"/>
    <w:rsid w:val="49A1DDDB"/>
    <w:rsid w:val="49A2BEF1"/>
    <w:rsid w:val="49E41243"/>
    <w:rsid w:val="49F28B26"/>
    <w:rsid w:val="4A12C4B7"/>
    <w:rsid w:val="4A4E9B76"/>
    <w:rsid w:val="4A82E699"/>
    <w:rsid w:val="4A8E1054"/>
    <w:rsid w:val="4A8E59E7"/>
    <w:rsid w:val="4AB6B614"/>
    <w:rsid w:val="4B16F1A5"/>
    <w:rsid w:val="4B2392F5"/>
    <w:rsid w:val="4B3C4973"/>
    <w:rsid w:val="4B438F2B"/>
    <w:rsid w:val="4B469109"/>
    <w:rsid w:val="4B827337"/>
    <w:rsid w:val="4BCF599A"/>
    <w:rsid w:val="4C09CCF4"/>
    <w:rsid w:val="4C35AEFC"/>
    <w:rsid w:val="4C8ECAA8"/>
    <w:rsid w:val="4CF2B368"/>
    <w:rsid w:val="4D4077EF"/>
    <w:rsid w:val="4D5AF72A"/>
    <w:rsid w:val="4D7C3AC6"/>
    <w:rsid w:val="4D889141"/>
    <w:rsid w:val="4DC4A547"/>
    <w:rsid w:val="4DE6D2AE"/>
    <w:rsid w:val="4DF0FEE1"/>
    <w:rsid w:val="4E0118B9"/>
    <w:rsid w:val="4E0B9D1D"/>
    <w:rsid w:val="4E3499A4"/>
    <w:rsid w:val="4E5CC4C3"/>
    <w:rsid w:val="4EDE1CF9"/>
    <w:rsid w:val="4F2E0BA9"/>
    <w:rsid w:val="4F6156D0"/>
    <w:rsid w:val="4F8C609A"/>
    <w:rsid w:val="4F93AA7F"/>
    <w:rsid w:val="4FD859D4"/>
    <w:rsid w:val="4FDDFB9F"/>
    <w:rsid w:val="4FEB290D"/>
    <w:rsid w:val="50234678"/>
    <w:rsid w:val="5033FD7A"/>
    <w:rsid w:val="5037F100"/>
    <w:rsid w:val="5060BF12"/>
    <w:rsid w:val="507587EF"/>
    <w:rsid w:val="5086A5D2"/>
    <w:rsid w:val="50A8BE81"/>
    <w:rsid w:val="50C0C59B"/>
    <w:rsid w:val="50CB5808"/>
    <w:rsid w:val="50CC68A5"/>
    <w:rsid w:val="50DFBE1B"/>
    <w:rsid w:val="50F3B540"/>
    <w:rsid w:val="51532E08"/>
    <w:rsid w:val="515BB087"/>
    <w:rsid w:val="51858C38"/>
    <w:rsid w:val="51935C9A"/>
    <w:rsid w:val="51B3279A"/>
    <w:rsid w:val="522DE233"/>
    <w:rsid w:val="526737EA"/>
    <w:rsid w:val="528F21E7"/>
    <w:rsid w:val="52B60B50"/>
    <w:rsid w:val="52C26E46"/>
    <w:rsid w:val="52CC4937"/>
    <w:rsid w:val="52D8D9BA"/>
    <w:rsid w:val="52FF45B4"/>
    <w:rsid w:val="539F223E"/>
    <w:rsid w:val="53AD2ADF"/>
    <w:rsid w:val="53AD6DFD"/>
    <w:rsid w:val="53AF9D43"/>
    <w:rsid w:val="5417399A"/>
    <w:rsid w:val="549DC5DD"/>
    <w:rsid w:val="54A101B5"/>
    <w:rsid w:val="54DE5CAE"/>
    <w:rsid w:val="55111186"/>
    <w:rsid w:val="5595F6FB"/>
    <w:rsid w:val="55A7D2AA"/>
    <w:rsid w:val="56135AFF"/>
    <w:rsid w:val="5625AC58"/>
    <w:rsid w:val="563F1E02"/>
    <w:rsid w:val="56455F79"/>
    <w:rsid w:val="56578B42"/>
    <w:rsid w:val="5688F673"/>
    <w:rsid w:val="569E0719"/>
    <w:rsid w:val="569F3446"/>
    <w:rsid w:val="56B2C11E"/>
    <w:rsid w:val="56CEB63B"/>
    <w:rsid w:val="573E28CE"/>
    <w:rsid w:val="575B9572"/>
    <w:rsid w:val="575D2D1A"/>
    <w:rsid w:val="5774FC21"/>
    <w:rsid w:val="57799DFE"/>
    <w:rsid w:val="57DF538F"/>
    <w:rsid w:val="57E2D32E"/>
    <w:rsid w:val="57F2B77C"/>
    <w:rsid w:val="57FDF923"/>
    <w:rsid w:val="58000138"/>
    <w:rsid w:val="581927FB"/>
    <w:rsid w:val="5842BAD6"/>
    <w:rsid w:val="5856C7F3"/>
    <w:rsid w:val="58A31AFC"/>
    <w:rsid w:val="58AACBE2"/>
    <w:rsid w:val="58B4B99D"/>
    <w:rsid w:val="5906F5EC"/>
    <w:rsid w:val="590B308E"/>
    <w:rsid w:val="592C897E"/>
    <w:rsid w:val="59366EB6"/>
    <w:rsid w:val="593702E1"/>
    <w:rsid w:val="59429C61"/>
    <w:rsid w:val="5954541B"/>
    <w:rsid w:val="5955BBC2"/>
    <w:rsid w:val="598C1422"/>
    <w:rsid w:val="59B14477"/>
    <w:rsid w:val="59F3B157"/>
    <w:rsid w:val="5A290D4D"/>
    <w:rsid w:val="5A3E24DA"/>
    <w:rsid w:val="5A438690"/>
    <w:rsid w:val="5A7BCE55"/>
    <w:rsid w:val="5A8566E1"/>
    <w:rsid w:val="5AC03F66"/>
    <w:rsid w:val="5AC46E17"/>
    <w:rsid w:val="5AE77D31"/>
    <w:rsid w:val="5B0FACA4"/>
    <w:rsid w:val="5B6B88B6"/>
    <w:rsid w:val="5B74F919"/>
    <w:rsid w:val="5B7D4E3A"/>
    <w:rsid w:val="5B81FAE1"/>
    <w:rsid w:val="5BA97C52"/>
    <w:rsid w:val="5BABFFD0"/>
    <w:rsid w:val="5BDE64F1"/>
    <w:rsid w:val="5BEA6734"/>
    <w:rsid w:val="5C2E89A0"/>
    <w:rsid w:val="5C5D2ECB"/>
    <w:rsid w:val="5C7CA90C"/>
    <w:rsid w:val="5C8DAE8F"/>
    <w:rsid w:val="5C95081E"/>
    <w:rsid w:val="5D74C8F7"/>
    <w:rsid w:val="5DB48812"/>
    <w:rsid w:val="5DD993FD"/>
    <w:rsid w:val="5DE6C482"/>
    <w:rsid w:val="5DEAE0FD"/>
    <w:rsid w:val="5DF0F9EC"/>
    <w:rsid w:val="5E705904"/>
    <w:rsid w:val="5E951C0F"/>
    <w:rsid w:val="5E9C0554"/>
    <w:rsid w:val="5EC86E1B"/>
    <w:rsid w:val="5EDF9011"/>
    <w:rsid w:val="5F08C4F6"/>
    <w:rsid w:val="5F33D337"/>
    <w:rsid w:val="5F5228E5"/>
    <w:rsid w:val="5F52F3DE"/>
    <w:rsid w:val="5F6EF9A1"/>
    <w:rsid w:val="5F73B559"/>
    <w:rsid w:val="5F780853"/>
    <w:rsid w:val="5FA970D5"/>
    <w:rsid w:val="5FD8A7AC"/>
    <w:rsid w:val="5FDDC3A7"/>
    <w:rsid w:val="60085AB8"/>
    <w:rsid w:val="6014BF70"/>
    <w:rsid w:val="601A6B00"/>
    <w:rsid w:val="603D9FC1"/>
    <w:rsid w:val="609D97B9"/>
    <w:rsid w:val="60E069B5"/>
    <w:rsid w:val="60FE9063"/>
    <w:rsid w:val="6137A775"/>
    <w:rsid w:val="617700D1"/>
    <w:rsid w:val="61CD637A"/>
    <w:rsid w:val="61DA2835"/>
    <w:rsid w:val="61F5E68D"/>
    <w:rsid w:val="62243CBF"/>
    <w:rsid w:val="6274CA90"/>
    <w:rsid w:val="628AB457"/>
    <w:rsid w:val="62D5845D"/>
    <w:rsid w:val="62E2EFD7"/>
    <w:rsid w:val="62F8E00F"/>
    <w:rsid w:val="638B4CEF"/>
    <w:rsid w:val="639BE5D1"/>
    <w:rsid w:val="63C48F50"/>
    <w:rsid w:val="63F85AE7"/>
    <w:rsid w:val="63FB186C"/>
    <w:rsid w:val="646CDE5B"/>
    <w:rsid w:val="64C7DB73"/>
    <w:rsid w:val="64D1A7C1"/>
    <w:rsid w:val="64F59333"/>
    <w:rsid w:val="650821C8"/>
    <w:rsid w:val="6582BF99"/>
    <w:rsid w:val="65A29149"/>
    <w:rsid w:val="65AE4F35"/>
    <w:rsid w:val="65B5353E"/>
    <w:rsid w:val="65B76FD5"/>
    <w:rsid w:val="65C1E306"/>
    <w:rsid w:val="65D6F24B"/>
    <w:rsid w:val="65EBB26D"/>
    <w:rsid w:val="65F5D9B7"/>
    <w:rsid w:val="65FC19B8"/>
    <w:rsid w:val="660439E7"/>
    <w:rsid w:val="66088210"/>
    <w:rsid w:val="663E4EFD"/>
    <w:rsid w:val="664443C6"/>
    <w:rsid w:val="664DA15C"/>
    <w:rsid w:val="6653A390"/>
    <w:rsid w:val="66688DD7"/>
    <w:rsid w:val="66F69F59"/>
    <w:rsid w:val="671ACB25"/>
    <w:rsid w:val="675E6634"/>
    <w:rsid w:val="6760F104"/>
    <w:rsid w:val="67633416"/>
    <w:rsid w:val="6792FD32"/>
    <w:rsid w:val="67A18BDB"/>
    <w:rsid w:val="68033073"/>
    <w:rsid w:val="68094FF8"/>
    <w:rsid w:val="680BCFC1"/>
    <w:rsid w:val="6823A0FB"/>
    <w:rsid w:val="687167CD"/>
    <w:rsid w:val="68D15301"/>
    <w:rsid w:val="690B210F"/>
    <w:rsid w:val="69191F70"/>
    <w:rsid w:val="6952414F"/>
    <w:rsid w:val="6958D0DD"/>
    <w:rsid w:val="696CCB70"/>
    <w:rsid w:val="697FE0BB"/>
    <w:rsid w:val="69A1DB6C"/>
    <w:rsid w:val="69DCBEDE"/>
    <w:rsid w:val="69EB5127"/>
    <w:rsid w:val="69EFBEE1"/>
    <w:rsid w:val="6A210D4B"/>
    <w:rsid w:val="6A222F90"/>
    <w:rsid w:val="6A43F807"/>
    <w:rsid w:val="6A5C8B94"/>
    <w:rsid w:val="6A9CE870"/>
    <w:rsid w:val="6A9DB980"/>
    <w:rsid w:val="6B0B3DEC"/>
    <w:rsid w:val="6B8322C8"/>
    <w:rsid w:val="6B8E0913"/>
    <w:rsid w:val="6BAD6D84"/>
    <w:rsid w:val="6C1D5650"/>
    <w:rsid w:val="6C539625"/>
    <w:rsid w:val="6C566810"/>
    <w:rsid w:val="6C58D247"/>
    <w:rsid w:val="6C80BFC7"/>
    <w:rsid w:val="6C89B987"/>
    <w:rsid w:val="6C8F2633"/>
    <w:rsid w:val="6CAB462C"/>
    <w:rsid w:val="6CF2C65A"/>
    <w:rsid w:val="6D108629"/>
    <w:rsid w:val="6D1593B9"/>
    <w:rsid w:val="6D30780C"/>
    <w:rsid w:val="6D51AC13"/>
    <w:rsid w:val="6D7BC026"/>
    <w:rsid w:val="6DC87657"/>
    <w:rsid w:val="6DE35758"/>
    <w:rsid w:val="6E43A802"/>
    <w:rsid w:val="6E52D43A"/>
    <w:rsid w:val="6E857627"/>
    <w:rsid w:val="6E8C1D30"/>
    <w:rsid w:val="6E9A12DE"/>
    <w:rsid w:val="6EBB3728"/>
    <w:rsid w:val="6EBCA597"/>
    <w:rsid w:val="6EBDD888"/>
    <w:rsid w:val="6F0D643B"/>
    <w:rsid w:val="6F9A8F46"/>
    <w:rsid w:val="6FEA91B4"/>
    <w:rsid w:val="6FEBA96A"/>
    <w:rsid w:val="703A5948"/>
    <w:rsid w:val="703A77D6"/>
    <w:rsid w:val="705DCEE3"/>
    <w:rsid w:val="705F7F81"/>
    <w:rsid w:val="70617C38"/>
    <w:rsid w:val="70706F38"/>
    <w:rsid w:val="70762B56"/>
    <w:rsid w:val="70B68995"/>
    <w:rsid w:val="70D375C1"/>
    <w:rsid w:val="7142D62A"/>
    <w:rsid w:val="714AEC2A"/>
    <w:rsid w:val="715FF9B7"/>
    <w:rsid w:val="717512A5"/>
    <w:rsid w:val="71846E3F"/>
    <w:rsid w:val="71D36B0F"/>
    <w:rsid w:val="71F84439"/>
    <w:rsid w:val="71FFB5B0"/>
    <w:rsid w:val="7219ECBB"/>
    <w:rsid w:val="723A1319"/>
    <w:rsid w:val="72583717"/>
    <w:rsid w:val="7293FD61"/>
    <w:rsid w:val="72B77B60"/>
    <w:rsid w:val="72B9231C"/>
    <w:rsid w:val="730FCBBF"/>
    <w:rsid w:val="731EB448"/>
    <w:rsid w:val="7354162E"/>
    <w:rsid w:val="736660E0"/>
    <w:rsid w:val="7366A924"/>
    <w:rsid w:val="7392F218"/>
    <w:rsid w:val="73A0D6A3"/>
    <w:rsid w:val="73F81AA4"/>
    <w:rsid w:val="74017393"/>
    <w:rsid w:val="740BA131"/>
    <w:rsid w:val="740D24B1"/>
    <w:rsid w:val="74241DAE"/>
    <w:rsid w:val="7452F394"/>
    <w:rsid w:val="74622022"/>
    <w:rsid w:val="74C1FAF0"/>
    <w:rsid w:val="74CECC17"/>
    <w:rsid w:val="74E04D69"/>
    <w:rsid w:val="74E428FB"/>
    <w:rsid w:val="74F2236C"/>
    <w:rsid w:val="7502D9F9"/>
    <w:rsid w:val="750BE850"/>
    <w:rsid w:val="7526B76D"/>
    <w:rsid w:val="754EA2BF"/>
    <w:rsid w:val="756550A8"/>
    <w:rsid w:val="7577307A"/>
    <w:rsid w:val="75922BC6"/>
    <w:rsid w:val="7598D52A"/>
    <w:rsid w:val="75B34594"/>
    <w:rsid w:val="75E400CC"/>
    <w:rsid w:val="75F0FAC5"/>
    <w:rsid w:val="760218CF"/>
    <w:rsid w:val="762E00F6"/>
    <w:rsid w:val="762E2957"/>
    <w:rsid w:val="764AD849"/>
    <w:rsid w:val="76504599"/>
    <w:rsid w:val="76895BFA"/>
    <w:rsid w:val="76A18987"/>
    <w:rsid w:val="76CA0A76"/>
    <w:rsid w:val="76D7618B"/>
    <w:rsid w:val="76FFC931"/>
    <w:rsid w:val="772BF925"/>
    <w:rsid w:val="773F0DBB"/>
    <w:rsid w:val="774C900B"/>
    <w:rsid w:val="776B8845"/>
    <w:rsid w:val="776E2CBE"/>
    <w:rsid w:val="777895E1"/>
    <w:rsid w:val="77D32F35"/>
    <w:rsid w:val="78022580"/>
    <w:rsid w:val="7808C696"/>
    <w:rsid w:val="7854B378"/>
    <w:rsid w:val="786F49CD"/>
    <w:rsid w:val="7871C01B"/>
    <w:rsid w:val="78853BFA"/>
    <w:rsid w:val="7894592C"/>
    <w:rsid w:val="789D33AD"/>
    <w:rsid w:val="78A779B2"/>
    <w:rsid w:val="78D4C3AE"/>
    <w:rsid w:val="790DBBAD"/>
    <w:rsid w:val="79161B44"/>
    <w:rsid w:val="791C26C9"/>
    <w:rsid w:val="79343105"/>
    <w:rsid w:val="796D324B"/>
    <w:rsid w:val="7972D7C0"/>
    <w:rsid w:val="7981A9BA"/>
    <w:rsid w:val="7987E46B"/>
    <w:rsid w:val="79AB5FCE"/>
    <w:rsid w:val="79CDB603"/>
    <w:rsid w:val="79D2CC89"/>
    <w:rsid w:val="79DAC54C"/>
    <w:rsid w:val="79FF2818"/>
    <w:rsid w:val="7A1C6C50"/>
    <w:rsid w:val="7A2EDCF2"/>
    <w:rsid w:val="7A5797F5"/>
    <w:rsid w:val="7A5FD9A8"/>
    <w:rsid w:val="7A6B618F"/>
    <w:rsid w:val="7A7C8DAE"/>
    <w:rsid w:val="7ABDC59B"/>
    <w:rsid w:val="7B3B4B51"/>
    <w:rsid w:val="7B4E6CE3"/>
    <w:rsid w:val="7B52C655"/>
    <w:rsid w:val="7B6AE25A"/>
    <w:rsid w:val="7C0B4A35"/>
    <w:rsid w:val="7C5D5509"/>
    <w:rsid w:val="7C6C4B9B"/>
    <w:rsid w:val="7C84FF7A"/>
    <w:rsid w:val="7C91E0DF"/>
    <w:rsid w:val="7CA05F3D"/>
    <w:rsid w:val="7CA59BAB"/>
    <w:rsid w:val="7CBB2636"/>
    <w:rsid w:val="7CE2C759"/>
    <w:rsid w:val="7CEA42E2"/>
    <w:rsid w:val="7D2CD048"/>
    <w:rsid w:val="7D54CEF4"/>
    <w:rsid w:val="7D6B2C61"/>
    <w:rsid w:val="7DA10742"/>
    <w:rsid w:val="7DA637D1"/>
    <w:rsid w:val="7E3A9A79"/>
    <w:rsid w:val="7E577C7E"/>
    <w:rsid w:val="7F0FD34D"/>
    <w:rsid w:val="7F41BEDB"/>
    <w:rsid w:val="7F718133"/>
    <w:rsid w:val="7F729AE6"/>
    <w:rsid w:val="7F97A8C7"/>
    <w:rsid w:val="7FC22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30384D"/>
  <w15:chartTrackingRefBased/>
  <w15:docId w15:val="{6ADAE869-1D0A-4712-B626-EB636416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CA6"/>
  </w:style>
  <w:style w:type="paragraph" w:styleId="Heading1">
    <w:name w:val="heading 1"/>
    <w:basedOn w:val="Normal"/>
    <w:next w:val="Normal"/>
    <w:link w:val="Heading1Char"/>
    <w:uiPriority w:val="9"/>
    <w:qFormat/>
    <w:rsid w:val="005035B3"/>
    <w:pPr>
      <w:keepNext/>
      <w:keepLines/>
      <w:spacing w:before="480" w:after="20"/>
      <w:contextualSpacing/>
      <w:outlineLvl w:val="0"/>
    </w:pPr>
    <w:rPr>
      <w:rFonts w:asciiTheme="majorHAnsi" w:eastAsiaTheme="majorEastAsia" w:hAnsiTheme="majorHAnsi" w:cstheme="majorBidi"/>
      <w:color w:val="1D665D" w:themeColor="accent1" w:themeShade="BF"/>
      <w:sz w:val="40"/>
      <w:szCs w:val="32"/>
    </w:rPr>
  </w:style>
  <w:style w:type="paragraph" w:styleId="Heading2">
    <w:name w:val="heading 2"/>
    <w:basedOn w:val="Normal"/>
    <w:next w:val="Normal"/>
    <w:link w:val="Heading2Char"/>
    <w:uiPriority w:val="9"/>
    <w:unhideWhenUsed/>
    <w:qFormat/>
    <w:pPr>
      <w:keepNext/>
      <w:keepLines/>
      <w:spacing w:before="420" w:after="20"/>
      <w:contextualSpacing/>
      <w:outlineLvl w:val="1"/>
    </w:pPr>
    <w:rPr>
      <w:rFonts w:asciiTheme="majorHAnsi" w:eastAsiaTheme="majorEastAsia" w:hAnsiTheme="majorHAnsi" w:cstheme="majorBidi"/>
      <w:color w:val="262626" w:themeColor="text1" w:themeTint="D9"/>
      <w:sz w:val="34"/>
      <w:szCs w:val="26"/>
    </w:rPr>
  </w:style>
  <w:style w:type="paragraph" w:styleId="Heading3">
    <w:name w:val="heading 3"/>
    <w:basedOn w:val="Normal"/>
    <w:next w:val="Normal"/>
    <w:link w:val="Heading3Char"/>
    <w:uiPriority w:val="9"/>
    <w:semiHidden/>
    <w:unhideWhenUsed/>
    <w:qFormat/>
    <w:rsid w:val="00877CA6"/>
    <w:pPr>
      <w:keepNext/>
      <w:keepLines/>
      <w:spacing w:before="420" w:after="20"/>
      <w:contextualSpacing/>
      <w:outlineLvl w:val="2"/>
    </w:pPr>
    <w:rPr>
      <w:rFonts w:asciiTheme="majorHAnsi" w:eastAsiaTheme="majorEastAsia" w:hAnsiTheme="majorHAnsi" w:cstheme="majorBidi"/>
      <w:color w:val="1D665D" w:themeColor="accent1" w:themeShade="BF"/>
      <w:sz w:val="32"/>
      <w:szCs w:val="24"/>
    </w:rPr>
  </w:style>
  <w:style w:type="paragraph" w:styleId="Heading4">
    <w:name w:val="heading 4"/>
    <w:basedOn w:val="Normal"/>
    <w:next w:val="Normal"/>
    <w:link w:val="Heading4Char"/>
    <w:uiPriority w:val="9"/>
    <w:semiHidden/>
    <w:unhideWhenUsed/>
    <w:qFormat/>
    <w:pPr>
      <w:keepNext/>
      <w:keepLines/>
      <w:spacing w:before="420" w:after="20"/>
      <w:contextualSpacing/>
      <w:outlineLvl w:val="3"/>
    </w:pPr>
    <w:rPr>
      <w:rFonts w:asciiTheme="majorHAnsi" w:eastAsiaTheme="majorEastAsia" w:hAnsiTheme="majorHAnsi" w:cstheme="majorBidi"/>
      <w:i/>
      <w:iCs/>
      <w:color w:val="0D0D0D" w:themeColor="text1" w:themeTint="F2"/>
      <w:sz w:val="28"/>
    </w:rPr>
  </w:style>
  <w:style w:type="paragraph" w:styleId="Heading5">
    <w:name w:val="heading 5"/>
    <w:basedOn w:val="Normal"/>
    <w:next w:val="Normal"/>
    <w:link w:val="Heading5Char"/>
    <w:uiPriority w:val="9"/>
    <w:semiHidden/>
    <w:unhideWhenUsed/>
    <w:qFormat/>
    <w:rsid w:val="00877CA6"/>
    <w:pPr>
      <w:keepNext/>
      <w:keepLines/>
      <w:spacing w:before="420" w:after="20"/>
      <w:contextualSpacing/>
      <w:outlineLvl w:val="4"/>
    </w:pPr>
    <w:rPr>
      <w:rFonts w:asciiTheme="majorHAnsi" w:eastAsiaTheme="majorEastAsia" w:hAnsiTheme="majorHAnsi" w:cstheme="majorBidi"/>
      <w:i/>
      <w:color w:val="1D665D" w:themeColor="accent1" w:themeShade="BF"/>
      <w:sz w:val="28"/>
    </w:rPr>
  </w:style>
  <w:style w:type="paragraph" w:styleId="Heading6">
    <w:name w:val="heading 6"/>
    <w:basedOn w:val="Normal"/>
    <w:next w:val="Normal"/>
    <w:link w:val="Heading6Char"/>
    <w:uiPriority w:val="9"/>
    <w:semiHidden/>
    <w:unhideWhenUsed/>
    <w:qFormat/>
    <w:pPr>
      <w:keepNext/>
      <w:keepLines/>
      <w:spacing w:before="420" w:after="20"/>
      <w:contextualSpacing/>
      <w:outlineLvl w:val="5"/>
    </w:pPr>
    <w:rPr>
      <w:rFonts w:asciiTheme="majorHAnsi" w:eastAsiaTheme="majorEastAsia" w:hAnsiTheme="majorHAnsi" w:cstheme="majorBidi"/>
      <w:color w:val="0D0D0D" w:themeColor="text1" w:themeTint="F2"/>
      <w:sz w:val="26"/>
    </w:rPr>
  </w:style>
  <w:style w:type="paragraph" w:styleId="Heading7">
    <w:name w:val="heading 7"/>
    <w:basedOn w:val="Normal"/>
    <w:next w:val="Normal"/>
    <w:link w:val="Heading7Char"/>
    <w:uiPriority w:val="9"/>
    <w:semiHidden/>
    <w:unhideWhenUsed/>
    <w:qFormat/>
    <w:pPr>
      <w:keepNext/>
      <w:keepLines/>
      <w:spacing w:before="420" w:after="20"/>
      <w:contextualSpacing/>
      <w:outlineLvl w:val="6"/>
    </w:pPr>
    <w:rPr>
      <w:rFonts w:asciiTheme="majorHAnsi" w:eastAsiaTheme="majorEastAsia" w:hAnsiTheme="majorHAnsi" w:cstheme="majorBidi"/>
      <w:i/>
      <w:iCs/>
      <w:color w:val="000000" w:themeColor="text1"/>
      <w:sz w:val="24"/>
    </w:rPr>
  </w:style>
  <w:style w:type="paragraph" w:styleId="Heading8">
    <w:name w:val="heading 8"/>
    <w:basedOn w:val="Normal"/>
    <w:next w:val="Normal"/>
    <w:link w:val="Heading8Char"/>
    <w:uiPriority w:val="9"/>
    <w:semiHidden/>
    <w:unhideWhenUsed/>
    <w:qFormat/>
    <w:rsid w:val="00877CA6"/>
    <w:pPr>
      <w:keepNext/>
      <w:keepLines/>
      <w:spacing w:before="420" w:after="20"/>
      <w:contextualSpacing/>
      <w:outlineLvl w:val="7"/>
    </w:pPr>
    <w:rPr>
      <w:rFonts w:asciiTheme="majorHAnsi" w:eastAsiaTheme="majorEastAsia" w:hAnsiTheme="majorHAnsi" w:cstheme="majorBidi"/>
      <w:i/>
      <w:color w:val="1D665D" w:themeColor="accent1" w:themeShade="BF"/>
      <w:sz w:val="24"/>
      <w:szCs w:val="21"/>
    </w:rPr>
  </w:style>
  <w:style w:type="paragraph" w:styleId="Heading9">
    <w:name w:val="heading 9"/>
    <w:basedOn w:val="Normal"/>
    <w:next w:val="Normal"/>
    <w:link w:val="Heading9Char"/>
    <w:uiPriority w:val="9"/>
    <w:semiHidden/>
    <w:unhideWhenUsed/>
    <w:qFormat/>
    <w:pPr>
      <w:keepNext/>
      <w:keepLines/>
      <w:spacing w:before="420" w:after="20"/>
      <w:contextualSpacing/>
      <w:outlineLvl w:val="8"/>
    </w:pPr>
    <w:rPr>
      <w:rFonts w:asciiTheme="majorHAnsi" w:eastAsiaTheme="majorEastAsia" w:hAnsiTheme="majorHAnsi"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sid w:val="005035B3"/>
    <w:rPr>
      <w:rFonts w:asciiTheme="majorHAnsi" w:eastAsiaTheme="majorEastAsia" w:hAnsiTheme="majorHAnsi" w:cstheme="majorBidi"/>
      <w:color w:val="1D665D" w:themeColor="accent1" w:themeShade="BF"/>
      <w:sz w:val="4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62626" w:themeColor="text1" w:themeTint="D9"/>
      <w:sz w:val="34"/>
      <w:szCs w:val="26"/>
    </w:rPr>
  </w:style>
  <w:style w:type="paragraph" w:styleId="ListBullet">
    <w:name w:val="List Bullet"/>
    <w:basedOn w:val="Normal"/>
    <w:uiPriority w:val="13"/>
    <w:qFormat/>
    <w:pPr>
      <w:numPr>
        <w:numId w:val="13"/>
      </w:numPr>
      <w:ind w:left="864" w:hanging="288"/>
      <w:contextualSpacing/>
    </w:pPr>
  </w:style>
  <w:style w:type="character" w:customStyle="1" w:styleId="Heading3Char">
    <w:name w:val="Heading 3 Char"/>
    <w:basedOn w:val="DefaultParagraphFont"/>
    <w:link w:val="Heading3"/>
    <w:uiPriority w:val="9"/>
    <w:semiHidden/>
    <w:rsid w:val="00877CA6"/>
    <w:rPr>
      <w:rFonts w:asciiTheme="majorHAnsi" w:eastAsiaTheme="majorEastAsia" w:hAnsiTheme="majorHAnsi" w:cstheme="majorBidi"/>
      <w:color w:val="1D665D" w:themeColor="accent1" w:themeShade="BF"/>
      <w:sz w:val="3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D0D0D" w:themeColor="text1" w:themeTint="F2"/>
      <w:sz w:val="28"/>
    </w:rPr>
  </w:style>
  <w:style w:type="character" w:customStyle="1" w:styleId="Heading5Char">
    <w:name w:val="Heading 5 Char"/>
    <w:basedOn w:val="DefaultParagraphFont"/>
    <w:link w:val="Heading5"/>
    <w:uiPriority w:val="9"/>
    <w:semiHidden/>
    <w:rsid w:val="00877CA6"/>
    <w:rPr>
      <w:rFonts w:asciiTheme="majorHAnsi" w:eastAsiaTheme="majorEastAsia" w:hAnsiTheme="majorHAnsi" w:cstheme="majorBidi"/>
      <w:i/>
      <w:color w:val="1D665D" w:themeColor="accent1" w:themeShade="BF"/>
      <w:sz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D0D0D" w:themeColor="text1" w:themeTint="F2"/>
      <w:sz w:val="2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4"/>
    </w:rPr>
  </w:style>
  <w:style w:type="character" w:customStyle="1" w:styleId="Heading8Char">
    <w:name w:val="Heading 8 Char"/>
    <w:basedOn w:val="DefaultParagraphFont"/>
    <w:link w:val="Heading8"/>
    <w:uiPriority w:val="9"/>
    <w:semiHidden/>
    <w:rsid w:val="00877CA6"/>
    <w:rPr>
      <w:rFonts w:asciiTheme="majorHAnsi" w:eastAsiaTheme="majorEastAsia" w:hAnsiTheme="majorHAnsi" w:cstheme="majorBidi"/>
      <w:i/>
      <w:color w:val="1D665D" w:themeColor="accent1" w:themeShade="BF"/>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000000" w:themeColor="text1"/>
      <w:sz w:val="22"/>
      <w:szCs w:val="21"/>
    </w:rPr>
  </w:style>
  <w:style w:type="character" w:styleId="Strong">
    <w:name w:val="Strong"/>
    <w:basedOn w:val="DefaultParagraphFont"/>
    <w:uiPriority w:val="22"/>
    <w:semiHidden/>
    <w:unhideWhenUsed/>
    <w:qFormat/>
    <w:rPr>
      <w:b/>
      <w:bCs/>
      <w:color w:val="595959" w:themeColor="text1" w:themeTint="A6"/>
    </w:rPr>
  </w:style>
  <w:style w:type="paragraph" w:styleId="Title">
    <w:name w:val="Title"/>
    <w:basedOn w:val="Normal"/>
    <w:link w:val="TitleChar"/>
    <w:uiPriority w:val="3"/>
    <w:qFormat/>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character" w:customStyle="1" w:styleId="TitleChar">
    <w:name w:val="Title Char"/>
    <w:basedOn w:val="DefaultParagraphFont"/>
    <w:link w:val="Title"/>
    <w:uiPriority w:val="3"/>
    <w:rsid w:val="00B020FF"/>
    <w:rPr>
      <w:rFonts w:asciiTheme="majorHAnsi" w:eastAsiaTheme="majorEastAsia" w:hAnsiTheme="majorHAnsi" w:cstheme="majorBidi"/>
      <w:color w:val="FFFFFF" w:themeColor="background1"/>
      <w:kern w:val="28"/>
      <w:sz w:val="52"/>
      <w:szCs w:val="56"/>
    </w:rPr>
  </w:style>
  <w:style w:type="paragraph" w:styleId="TOCHeading">
    <w:name w:val="TOC Heading"/>
    <w:basedOn w:val="Heading1"/>
    <w:next w:val="Normal"/>
    <w:uiPriority w:val="39"/>
    <w:semiHidden/>
    <w:unhideWhenUsed/>
    <w:qFormat/>
    <w:rsid w:val="00877CA6"/>
    <w:pPr>
      <w:spacing w:before="240"/>
      <w:outlineLvl w:val="9"/>
    </w:pPr>
  </w:style>
  <w:style w:type="paragraph" w:styleId="NoSpacing">
    <w:name w:val="No Spacing"/>
    <w:uiPriority w:val="2"/>
    <w:qFormat/>
    <w:pPr>
      <w:spacing w:after="0" w:line="240" w:lineRule="auto"/>
    </w:pPr>
  </w:style>
  <w:style w:type="paragraph" w:styleId="BlockText">
    <w:name w:val="Block Text"/>
    <w:basedOn w:val="Normal"/>
    <w:uiPriority w:val="12"/>
    <w:qFormat/>
    <w:pPr>
      <w:spacing w:before="60" w:after="0" w:line="250" w:lineRule="auto"/>
      <w:contextualSpacing/>
    </w:pPr>
    <w:rPr>
      <w:rFonts w:eastAsiaTheme="minorEastAsia"/>
      <w:b/>
      <w:iCs/>
    </w:rPr>
  </w:style>
  <w:style w:type="paragraph" w:styleId="ListNumber">
    <w:name w:val="List Number"/>
    <w:basedOn w:val="Normal"/>
    <w:uiPriority w:val="14"/>
    <w:qFormat/>
    <w:pPr>
      <w:numPr>
        <w:numId w:val="12"/>
      </w:numPr>
      <w:ind w:left="864" w:hanging="288"/>
      <w:contextualSpacing/>
    </w:pPr>
  </w:style>
  <w:style w:type="paragraph" w:styleId="BalloonText">
    <w:name w:val="Balloon Text"/>
    <w:basedOn w:val="Normal"/>
    <w:link w:val="BalloonTextChar"/>
    <w:uiPriority w:val="99"/>
    <w:semiHidden/>
    <w:unhideWhenUsed/>
    <w:rsid w:val="005035B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35B3"/>
    <w:rPr>
      <w:rFonts w:ascii="Segoe UI" w:hAnsi="Segoe UI" w:cs="Segoe UI"/>
      <w:szCs w:val="18"/>
    </w:rPr>
  </w:style>
  <w:style w:type="paragraph" w:styleId="Bibliography">
    <w:name w:val="Bibliography"/>
    <w:basedOn w:val="Normal"/>
    <w:next w:val="Normal"/>
    <w:uiPriority w:val="37"/>
    <w:semiHidden/>
    <w:unhideWhenUsed/>
    <w:rsid w:val="005035B3"/>
  </w:style>
  <w:style w:type="paragraph" w:styleId="BodyText">
    <w:name w:val="Body Text"/>
    <w:basedOn w:val="Normal"/>
    <w:link w:val="BodyTextChar"/>
    <w:uiPriority w:val="99"/>
    <w:semiHidden/>
    <w:unhideWhenUsed/>
    <w:rsid w:val="005035B3"/>
    <w:pPr>
      <w:spacing w:after="120"/>
    </w:pPr>
  </w:style>
  <w:style w:type="character" w:customStyle="1" w:styleId="BodyTextChar">
    <w:name w:val="Body Text Char"/>
    <w:basedOn w:val="DefaultParagraphFont"/>
    <w:link w:val="BodyText"/>
    <w:uiPriority w:val="99"/>
    <w:semiHidden/>
    <w:rsid w:val="005035B3"/>
  </w:style>
  <w:style w:type="paragraph" w:styleId="BodyText2">
    <w:name w:val="Body Text 2"/>
    <w:basedOn w:val="Normal"/>
    <w:link w:val="BodyText2Char"/>
    <w:uiPriority w:val="99"/>
    <w:semiHidden/>
    <w:unhideWhenUsed/>
    <w:rsid w:val="005035B3"/>
    <w:pPr>
      <w:spacing w:after="120" w:line="480" w:lineRule="auto"/>
    </w:pPr>
  </w:style>
  <w:style w:type="character" w:customStyle="1" w:styleId="BodyText2Char">
    <w:name w:val="Body Text 2 Char"/>
    <w:basedOn w:val="DefaultParagraphFont"/>
    <w:link w:val="BodyText2"/>
    <w:uiPriority w:val="99"/>
    <w:semiHidden/>
    <w:rsid w:val="005035B3"/>
  </w:style>
  <w:style w:type="paragraph" w:styleId="BodyText3">
    <w:name w:val="Body Text 3"/>
    <w:basedOn w:val="Normal"/>
    <w:link w:val="BodyText3Char"/>
    <w:uiPriority w:val="99"/>
    <w:semiHidden/>
    <w:unhideWhenUsed/>
    <w:rsid w:val="005035B3"/>
    <w:pPr>
      <w:spacing w:after="120"/>
    </w:pPr>
    <w:rPr>
      <w:szCs w:val="16"/>
    </w:rPr>
  </w:style>
  <w:style w:type="character" w:customStyle="1" w:styleId="BodyText3Char">
    <w:name w:val="Body Text 3 Char"/>
    <w:basedOn w:val="DefaultParagraphFont"/>
    <w:link w:val="BodyText3"/>
    <w:uiPriority w:val="99"/>
    <w:semiHidden/>
    <w:rsid w:val="005035B3"/>
    <w:rPr>
      <w:szCs w:val="16"/>
    </w:rPr>
  </w:style>
  <w:style w:type="paragraph" w:styleId="BodyTextFirstIndent">
    <w:name w:val="Body Text First Indent"/>
    <w:basedOn w:val="BodyText"/>
    <w:link w:val="BodyTextFirstIndentChar"/>
    <w:uiPriority w:val="99"/>
    <w:semiHidden/>
    <w:unhideWhenUsed/>
    <w:rsid w:val="005035B3"/>
    <w:pPr>
      <w:spacing w:after="160"/>
      <w:ind w:firstLine="360"/>
    </w:pPr>
  </w:style>
  <w:style w:type="character" w:customStyle="1" w:styleId="BodyTextFirstIndentChar">
    <w:name w:val="Body Text First Indent Char"/>
    <w:basedOn w:val="BodyTextChar"/>
    <w:link w:val="BodyTextFirstIndent"/>
    <w:uiPriority w:val="99"/>
    <w:semiHidden/>
    <w:rsid w:val="005035B3"/>
  </w:style>
  <w:style w:type="paragraph" w:styleId="BodyTextIndent">
    <w:name w:val="Body Text Indent"/>
    <w:basedOn w:val="Normal"/>
    <w:link w:val="BodyTextIndentChar"/>
    <w:uiPriority w:val="99"/>
    <w:semiHidden/>
    <w:unhideWhenUsed/>
    <w:rsid w:val="005035B3"/>
    <w:pPr>
      <w:spacing w:after="120"/>
      <w:ind w:left="360"/>
    </w:pPr>
  </w:style>
  <w:style w:type="character" w:customStyle="1" w:styleId="BodyTextIndentChar">
    <w:name w:val="Body Text Indent Char"/>
    <w:basedOn w:val="DefaultParagraphFont"/>
    <w:link w:val="BodyTextIndent"/>
    <w:uiPriority w:val="99"/>
    <w:semiHidden/>
    <w:rsid w:val="005035B3"/>
  </w:style>
  <w:style w:type="paragraph" w:styleId="BodyTextFirstIndent2">
    <w:name w:val="Body Text First Indent 2"/>
    <w:basedOn w:val="BodyTextIndent"/>
    <w:link w:val="BodyTextFirstIndent2Char"/>
    <w:uiPriority w:val="99"/>
    <w:semiHidden/>
    <w:unhideWhenUsed/>
    <w:rsid w:val="005035B3"/>
    <w:pPr>
      <w:spacing w:after="160"/>
      <w:ind w:firstLine="360"/>
    </w:pPr>
  </w:style>
  <w:style w:type="character" w:customStyle="1" w:styleId="BodyTextFirstIndent2Char">
    <w:name w:val="Body Text First Indent 2 Char"/>
    <w:basedOn w:val="BodyTextIndentChar"/>
    <w:link w:val="BodyTextFirstIndent2"/>
    <w:uiPriority w:val="99"/>
    <w:semiHidden/>
    <w:rsid w:val="005035B3"/>
  </w:style>
  <w:style w:type="paragraph" w:styleId="BodyTextIndent2">
    <w:name w:val="Body Text Indent 2"/>
    <w:basedOn w:val="Normal"/>
    <w:link w:val="BodyTextIndent2Char"/>
    <w:uiPriority w:val="99"/>
    <w:semiHidden/>
    <w:unhideWhenUsed/>
    <w:rsid w:val="005035B3"/>
    <w:pPr>
      <w:spacing w:after="120" w:line="480" w:lineRule="auto"/>
      <w:ind w:left="360"/>
    </w:pPr>
  </w:style>
  <w:style w:type="character" w:customStyle="1" w:styleId="BodyTextIndent2Char">
    <w:name w:val="Body Text Indent 2 Char"/>
    <w:basedOn w:val="DefaultParagraphFont"/>
    <w:link w:val="BodyTextIndent2"/>
    <w:uiPriority w:val="99"/>
    <w:semiHidden/>
    <w:rsid w:val="005035B3"/>
  </w:style>
  <w:style w:type="paragraph" w:styleId="BodyTextIndent3">
    <w:name w:val="Body Text Indent 3"/>
    <w:basedOn w:val="Normal"/>
    <w:link w:val="BodyTextIndent3Char"/>
    <w:uiPriority w:val="99"/>
    <w:semiHidden/>
    <w:unhideWhenUsed/>
    <w:rsid w:val="005035B3"/>
    <w:pPr>
      <w:spacing w:after="120"/>
      <w:ind w:left="360"/>
    </w:pPr>
    <w:rPr>
      <w:szCs w:val="16"/>
    </w:rPr>
  </w:style>
  <w:style w:type="character" w:customStyle="1" w:styleId="BodyTextIndent3Char">
    <w:name w:val="Body Text Indent 3 Char"/>
    <w:basedOn w:val="DefaultParagraphFont"/>
    <w:link w:val="BodyTextIndent3"/>
    <w:uiPriority w:val="99"/>
    <w:semiHidden/>
    <w:rsid w:val="005035B3"/>
    <w:rPr>
      <w:szCs w:val="16"/>
    </w:rPr>
  </w:style>
  <w:style w:type="character" w:styleId="BookTitle">
    <w:name w:val="Book Title"/>
    <w:basedOn w:val="DefaultParagraphFont"/>
    <w:uiPriority w:val="33"/>
    <w:semiHidden/>
    <w:unhideWhenUsed/>
    <w:qFormat/>
    <w:rsid w:val="005035B3"/>
    <w:rPr>
      <w:b/>
      <w:bCs/>
      <w:i/>
      <w:iCs/>
      <w:spacing w:val="5"/>
    </w:rPr>
  </w:style>
  <w:style w:type="paragraph" w:styleId="Caption">
    <w:name w:val="caption"/>
    <w:basedOn w:val="Normal"/>
    <w:next w:val="Normal"/>
    <w:uiPriority w:val="35"/>
    <w:unhideWhenUsed/>
    <w:qFormat/>
    <w:rsid w:val="005035B3"/>
    <w:pPr>
      <w:spacing w:after="200" w:line="240" w:lineRule="auto"/>
    </w:pPr>
    <w:rPr>
      <w:i/>
      <w:iCs/>
      <w:color w:val="21272F" w:themeColor="text2"/>
      <w:szCs w:val="18"/>
    </w:rPr>
  </w:style>
  <w:style w:type="paragraph" w:styleId="Closing">
    <w:name w:val="Closing"/>
    <w:basedOn w:val="Normal"/>
    <w:link w:val="ClosingChar"/>
    <w:uiPriority w:val="99"/>
    <w:semiHidden/>
    <w:unhideWhenUsed/>
    <w:rsid w:val="005035B3"/>
    <w:pPr>
      <w:spacing w:after="0" w:line="240" w:lineRule="auto"/>
      <w:ind w:left="4320"/>
    </w:pPr>
  </w:style>
  <w:style w:type="character" w:customStyle="1" w:styleId="ClosingChar">
    <w:name w:val="Closing Char"/>
    <w:basedOn w:val="DefaultParagraphFont"/>
    <w:link w:val="Closing"/>
    <w:uiPriority w:val="99"/>
    <w:semiHidden/>
    <w:rsid w:val="005035B3"/>
  </w:style>
  <w:style w:type="table" w:styleId="ColorfulGrid">
    <w:name w:val="Colorful Grid"/>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F0EB" w:themeFill="accent1" w:themeFillTint="33"/>
    </w:tcPr>
    <w:tblStylePr w:type="firstRow">
      <w:rPr>
        <w:b/>
        <w:bCs/>
      </w:rPr>
      <w:tblPr/>
      <w:tcPr>
        <w:shd w:val="clear" w:color="auto" w:fill="96E1D8" w:themeFill="accent1" w:themeFillTint="66"/>
      </w:tcPr>
    </w:tblStylePr>
    <w:tblStylePr w:type="lastRow">
      <w:rPr>
        <w:b/>
        <w:bCs/>
        <w:color w:val="000000" w:themeColor="text1"/>
      </w:rPr>
      <w:tblPr/>
      <w:tcPr>
        <w:shd w:val="clear" w:color="auto" w:fill="96E1D8" w:themeFill="accent1" w:themeFillTint="66"/>
      </w:tcPr>
    </w:tblStylePr>
    <w:tblStylePr w:type="firstCol">
      <w:rPr>
        <w:color w:val="FFFFFF" w:themeColor="background1"/>
      </w:rPr>
      <w:tblPr/>
      <w:tcPr>
        <w:shd w:val="clear" w:color="auto" w:fill="1D665D" w:themeFill="accent1" w:themeFillShade="BF"/>
      </w:tcPr>
    </w:tblStylePr>
    <w:tblStylePr w:type="lastCol">
      <w:rPr>
        <w:color w:val="FFFFFF" w:themeColor="background1"/>
      </w:rPr>
      <w:tblPr/>
      <w:tcPr>
        <w:shd w:val="clear" w:color="auto" w:fill="1D665D" w:themeFill="accent1" w:themeFillShade="BF"/>
      </w:tc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ColorfulGrid-Accent2">
    <w:name w:val="Colorful Grid Accent 2"/>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FD9" w:themeFill="accent2" w:themeFillTint="33"/>
    </w:tcPr>
    <w:tblStylePr w:type="firstRow">
      <w:rPr>
        <w:b/>
        <w:bCs/>
      </w:rPr>
      <w:tblPr/>
      <w:tcPr>
        <w:shd w:val="clear" w:color="auto" w:fill="C9DFB3" w:themeFill="accent2" w:themeFillTint="66"/>
      </w:tcPr>
    </w:tblStylePr>
    <w:tblStylePr w:type="lastRow">
      <w:rPr>
        <w:b/>
        <w:bCs/>
        <w:color w:val="000000" w:themeColor="text1"/>
      </w:rPr>
      <w:tblPr/>
      <w:tcPr>
        <w:shd w:val="clear" w:color="auto" w:fill="C9DFB3" w:themeFill="accent2" w:themeFillTint="66"/>
      </w:tcPr>
    </w:tblStylePr>
    <w:tblStylePr w:type="firstCol">
      <w:rPr>
        <w:color w:val="FFFFFF" w:themeColor="background1"/>
      </w:rPr>
      <w:tblPr/>
      <w:tcPr>
        <w:shd w:val="clear" w:color="auto" w:fill="5A7F36" w:themeFill="accent2" w:themeFillShade="BF"/>
      </w:tcPr>
    </w:tblStylePr>
    <w:tblStylePr w:type="lastCol">
      <w:rPr>
        <w:color w:val="FFFFFF" w:themeColor="background1"/>
      </w:rPr>
      <w:tblPr/>
      <w:tcPr>
        <w:shd w:val="clear" w:color="auto" w:fill="5A7F36" w:themeFill="accent2" w:themeFillShade="BF"/>
      </w:tc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ColorfulGrid-Accent3">
    <w:name w:val="Colorful Grid Accent 3"/>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DB" w:themeFill="accent3" w:themeFillTint="33"/>
    </w:tcPr>
    <w:tblStylePr w:type="firstRow">
      <w:rPr>
        <w:b/>
        <w:bCs/>
      </w:rPr>
      <w:tblPr/>
      <w:tcPr>
        <w:shd w:val="clear" w:color="auto" w:fill="E59DB8" w:themeFill="accent3" w:themeFillTint="66"/>
      </w:tcPr>
    </w:tblStylePr>
    <w:tblStylePr w:type="lastRow">
      <w:rPr>
        <w:b/>
        <w:bCs/>
        <w:color w:val="000000" w:themeColor="text1"/>
      </w:rPr>
      <w:tblPr/>
      <w:tcPr>
        <w:shd w:val="clear" w:color="auto" w:fill="E59DB8" w:themeFill="accent3" w:themeFillTint="66"/>
      </w:tcPr>
    </w:tblStylePr>
    <w:tblStylePr w:type="firstCol">
      <w:rPr>
        <w:color w:val="FFFFFF" w:themeColor="background1"/>
      </w:rPr>
      <w:tblPr/>
      <w:tcPr>
        <w:shd w:val="clear" w:color="auto" w:fill="761F40" w:themeFill="accent3" w:themeFillShade="BF"/>
      </w:tcPr>
    </w:tblStylePr>
    <w:tblStylePr w:type="lastCol">
      <w:rPr>
        <w:color w:val="FFFFFF" w:themeColor="background1"/>
      </w:rPr>
      <w:tblPr/>
      <w:tcPr>
        <w:shd w:val="clear" w:color="auto" w:fill="761F40" w:themeFill="accent3" w:themeFillShade="BF"/>
      </w:tc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ColorfulGrid-Accent4">
    <w:name w:val="Colorful Grid Accent 4"/>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4D4" w:themeFill="accent4" w:themeFillTint="33"/>
    </w:tcPr>
    <w:tblStylePr w:type="firstRow">
      <w:rPr>
        <w:b/>
        <w:bCs/>
      </w:rPr>
      <w:tblPr/>
      <w:tcPr>
        <w:shd w:val="clear" w:color="auto" w:fill="ECAAAA" w:themeFill="accent4" w:themeFillTint="66"/>
      </w:tcPr>
    </w:tblStylePr>
    <w:tblStylePr w:type="lastRow">
      <w:rPr>
        <w:b/>
        <w:bCs/>
        <w:color w:val="000000" w:themeColor="text1"/>
      </w:rPr>
      <w:tblPr/>
      <w:tcPr>
        <w:shd w:val="clear" w:color="auto" w:fill="ECAAAA" w:themeFill="accent4" w:themeFillTint="66"/>
      </w:tcPr>
    </w:tblStylePr>
    <w:tblStylePr w:type="firstCol">
      <w:rPr>
        <w:color w:val="FFFFFF" w:themeColor="background1"/>
      </w:rPr>
      <w:tblPr/>
      <w:tcPr>
        <w:shd w:val="clear" w:color="auto" w:fill="9B2222" w:themeFill="accent4" w:themeFillShade="BF"/>
      </w:tcPr>
    </w:tblStylePr>
    <w:tblStylePr w:type="lastCol">
      <w:rPr>
        <w:color w:val="FFFFFF" w:themeColor="background1"/>
      </w:rPr>
      <w:tblPr/>
      <w:tcPr>
        <w:shd w:val="clear" w:color="auto" w:fill="9B2222" w:themeFill="accent4" w:themeFillShade="BF"/>
      </w:tc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ColorfulGrid-Accent5">
    <w:name w:val="Colorful Grid Accent 5"/>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CD8" w:themeFill="accent5" w:themeFillTint="33"/>
    </w:tcPr>
    <w:tblStylePr w:type="firstRow">
      <w:rPr>
        <w:b/>
        <w:bCs/>
      </w:rPr>
      <w:tblPr/>
      <w:tcPr>
        <w:shd w:val="clear" w:color="auto" w:fill="F4D9B2" w:themeFill="accent5" w:themeFillTint="66"/>
      </w:tcPr>
    </w:tblStylePr>
    <w:tblStylePr w:type="lastRow">
      <w:rPr>
        <w:b/>
        <w:bCs/>
        <w:color w:val="000000" w:themeColor="text1"/>
      </w:rPr>
      <w:tblPr/>
      <w:tcPr>
        <w:shd w:val="clear" w:color="auto" w:fill="F4D9B2" w:themeFill="accent5" w:themeFillTint="66"/>
      </w:tcPr>
    </w:tblStylePr>
    <w:tblStylePr w:type="firstCol">
      <w:rPr>
        <w:color w:val="FFFFFF" w:themeColor="background1"/>
      </w:rPr>
      <w:tblPr/>
      <w:tcPr>
        <w:shd w:val="clear" w:color="auto" w:fill="C07D1A" w:themeFill="accent5" w:themeFillShade="BF"/>
      </w:tcPr>
    </w:tblStylePr>
    <w:tblStylePr w:type="lastCol">
      <w:rPr>
        <w:color w:val="FFFFFF" w:themeColor="background1"/>
      </w:rPr>
      <w:tblPr/>
      <w:tcPr>
        <w:shd w:val="clear" w:color="auto" w:fill="C07D1A" w:themeFill="accent5" w:themeFillShade="BF"/>
      </w:tc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ColorfulGrid-Accent6">
    <w:name w:val="Colorful Grid Accent 6"/>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2" w:themeFill="accent6" w:themeFillTint="33"/>
    </w:tcPr>
    <w:tblStylePr w:type="firstRow">
      <w:rPr>
        <w:b/>
        <w:bCs/>
      </w:rPr>
      <w:tblPr/>
      <w:tcPr>
        <w:shd w:val="clear" w:color="auto" w:fill="F5C1A5" w:themeFill="accent6" w:themeFillTint="66"/>
      </w:tcPr>
    </w:tblStylePr>
    <w:tblStylePr w:type="lastRow">
      <w:rPr>
        <w:b/>
        <w:bCs/>
        <w:color w:val="000000" w:themeColor="text1"/>
      </w:rPr>
      <w:tblPr/>
      <w:tcPr>
        <w:shd w:val="clear" w:color="auto" w:fill="F5C1A5" w:themeFill="accent6" w:themeFillTint="66"/>
      </w:tcPr>
    </w:tblStylePr>
    <w:tblStylePr w:type="firstCol">
      <w:rPr>
        <w:color w:val="FFFFFF" w:themeColor="background1"/>
      </w:rPr>
      <w:tblPr/>
      <w:tcPr>
        <w:shd w:val="clear" w:color="auto" w:fill="AF4A13" w:themeFill="accent6" w:themeFillShade="BF"/>
      </w:tcPr>
    </w:tblStylePr>
    <w:tblStylePr w:type="lastCol">
      <w:rPr>
        <w:color w:val="FFFFFF" w:themeColor="background1"/>
      </w:rPr>
      <w:tblPr/>
      <w:tcPr>
        <w:shd w:val="clear" w:color="auto" w:fill="AF4A13" w:themeFill="accent6" w:themeFillShade="BF"/>
      </w:tc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ColorfulList">
    <w:name w:val="Colorful List"/>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5F7F5" w:themeFill="accen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CE6" w:themeFill="accent1" w:themeFillTint="3F"/>
      </w:tcPr>
    </w:tblStylePr>
    <w:tblStylePr w:type="band1Horz">
      <w:tblPr/>
      <w:tcPr>
        <w:shd w:val="clear" w:color="auto" w:fill="CAF0EB" w:themeFill="accent1" w:themeFillTint="33"/>
      </w:tcPr>
    </w:tblStylePr>
  </w:style>
  <w:style w:type="table" w:styleId="ColorfulList-Accent2">
    <w:name w:val="Colorful List Accent 2"/>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1F7EC" w:themeFill="accent2"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BD0" w:themeFill="accent2" w:themeFillTint="3F"/>
      </w:tcPr>
    </w:tblStylePr>
    <w:tblStylePr w:type="band1Horz">
      <w:tblPr/>
      <w:tcPr>
        <w:shd w:val="clear" w:color="auto" w:fill="E4EFD9" w:themeFill="accent2" w:themeFillTint="33"/>
      </w:tcPr>
    </w:tblStylePr>
  </w:style>
  <w:style w:type="table" w:styleId="ColorfulList-Accent3">
    <w:name w:val="Colorful List Accent 3"/>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8E6ED" w:themeFill="accent3" w:themeFillTint="19"/>
    </w:tcPr>
    <w:tblStylePr w:type="firstRow">
      <w:rPr>
        <w:b/>
        <w:bCs/>
        <w:color w:val="FFFFFF" w:themeColor="background1"/>
      </w:rPr>
      <w:tblPr/>
      <w:tcPr>
        <w:tcBorders>
          <w:bottom w:val="single" w:sz="12" w:space="0" w:color="FFFFFF" w:themeColor="background1"/>
        </w:tcBorders>
        <w:shd w:val="clear" w:color="auto" w:fill="A62424" w:themeFill="accent4" w:themeFillShade="CC"/>
      </w:tcPr>
    </w:tblStylePr>
    <w:tblStylePr w:type="lastRow">
      <w:rPr>
        <w:b/>
        <w:bCs/>
        <w:color w:val="A6242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D3" w:themeFill="accent3" w:themeFillTint="3F"/>
      </w:tcPr>
    </w:tblStylePr>
    <w:tblStylePr w:type="band1Horz">
      <w:tblPr/>
      <w:tcPr>
        <w:shd w:val="clear" w:color="auto" w:fill="F2CEDB" w:themeFill="accent3" w:themeFillTint="33"/>
      </w:tcPr>
    </w:tblStylePr>
  </w:style>
  <w:style w:type="table" w:styleId="ColorfulList-Accent4">
    <w:name w:val="Colorful List Accent 4"/>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AEAEA" w:themeFill="accent4" w:themeFillTint="19"/>
    </w:tcPr>
    <w:tblStylePr w:type="firstRow">
      <w:rPr>
        <w:b/>
        <w:bCs/>
        <w:color w:val="FFFFFF" w:themeColor="background1"/>
      </w:rPr>
      <w:tblPr/>
      <w:tcPr>
        <w:tcBorders>
          <w:bottom w:val="single" w:sz="12" w:space="0" w:color="FFFFFF" w:themeColor="background1"/>
        </w:tcBorders>
        <w:shd w:val="clear" w:color="auto" w:fill="7E2144" w:themeFill="accent3" w:themeFillShade="CC"/>
      </w:tcPr>
    </w:tblStylePr>
    <w:tblStylePr w:type="lastRow">
      <w:rPr>
        <w:b/>
        <w:bCs/>
        <w:color w:val="7E21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BCB" w:themeFill="accent4" w:themeFillTint="3F"/>
      </w:tcPr>
    </w:tblStylePr>
    <w:tblStylePr w:type="band1Horz">
      <w:tblPr/>
      <w:tcPr>
        <w:shd w:val="clear" w:color="auto" w:fill="F5D4D4" w:themeFill="accent4" w:themeFillTint="33"/>
      </w:tcPr>
    </w:tblStylePr>
  </w:style>
  <w:style w:type="table" w:styleId="ColorfulList-Accent5">
    <w:name w:val="Colorful List Accent 5"/>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F5EB" w:themeFill="accent5" w:themeFillTint="19"/>
    </w:tcPr>
    <w:tblStylePr w:type="firstRow">
      <w:rPr>
        <w:b/>
        <w:bCs/>
        <w:color w:val="FFFFFF" w:themeColor="background1"/>
      </w:rPr>
      <w:tblPr/>
      <w:tcPr>
        <w:tcBorders>
          <w:bottom w:val="single" w:sz="12" w:space="0" w:color="FFFFFF" w:themeColor="background1"/>
        </w:tcBorders>
        <w:shd w:val="clear" w:color="auto" w:fill="BB4F14" w:themeFill="accent6" w:themeFillShade="CC"/>
      </w:tcPr>
    </w:tblStylePr>
    <w:tblStylePr w:type="lastRow">
      <w:rPr>
        <w:b/>
        <w:bCs/>
        <w:color w:val="BB4F1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7CF" w:themeFill="accent5" w:themeFillTint="3F"/>
      </w:tcPr>
    </w:tblStylePr>
    <w:tblStylePr w:type="band1Horz">
      <w:tblPr/>
      <w:tcPr>
        <w:shd w:val="clear" w:color="auto" w:fill="F9ECD8" w:themeFill="accent5" w:themeFillTint="33"/>
      </w:tcPr>
    </w:tblStylePr>
  </w:style>
  <w:style w:type="table" w:styleId="ColorfulList-Accent6">
    <w:name w:val="Colorful List Accent 6"/>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EFE8" w:themeFill="accent6" w:themeFillTint="19"/>
    </w:tcPr>
    <w:tblStylePr w:type="firstRow">
      <w:rPr>
        <w:b/>
        <w:bCs/>
        <w:color w:val="FFFFFF" w:themeColor="background1"/>
      </w:rPr>
      <w:tblPr/>
      <w:tcPr>
        <w:tcBorders>
          <w:bottom w:val="single" w:sz="12" w:space="0" w:color="FFFFFF" w:themeColor="background1"/>
        </w:tcBorders>
        <w:shd w:val="clear" w:color="auto" w:fill="CD851B" w:themeFill="accent5" w:themeFillShade="CC"/>
      </w:tcPr>
    </w:tblStylePr>
    <w:tblStylePr w:type="lastRow">
      <w:rPr>
        <w:b/>
        <w:bCs/>
        <w:color w:val="CD85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7" w:themeFill="accent6" w:themeFillTint="3F"/>
      </w:tcPr>
    </w:tblStylePr>
    <w:tblStylePr w:type="band1Horz">
      <w:tblPr/>
      <w:tcPr>
        <w:shd w:val="clear" w:color="auto" w:fill="FAE0D2" w:themeFill="accent6" w:themeFillTint="33"/>
      </w:tcPr>
    </w:tblStylePr>
  </w:style>
  <w:style w:type="table" w:styleId="ColorfulShading">
    <w:name w:val="Colorful Shading"/>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27897D" w:themeColor="accent1"/>
        <w:bottom w:val="single" w:sz="4" w:space="0" w:color="27897D" w:themeColor="accent1"/>
        <w:right w:val="single" w:sz="4" w:space="0" w:color="27897D" w:themeColor="accent1"/>
        <w:insideH w:val="single" w:sz="4" w:space="0" w:color="FFFFFF" w:themeColor="background1"/>
        <w:insideV w:val="single" w:sz="4" w:space="0" w:color="FFFFFF" w:themeColor="background1"/>
      </w:tblBorders>
    </w:tblPr>
    <w:tcPr>
      <w:shd w:val="clear" w:color="auto" w:fill="E5F7F5" w:themeFill="accen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514A" w:themeFill="accent1" w:themeFillShade="99"/>
      </w:tcPr>
    </w:tblStylePr>
    <w:tblStylePr w:type="firstCol">
      <w:rPr>
        <w:color w:val="FFFFFF" w:themeColor="background1"/>
      </w:rPr>
      <w:tblPr/>
      <w:tcPr>
        <w:tcBorders>
          <w:top w:val="nil"/>
          <w:left w:val="nil"/>
          <w:bottom w:val="nil"/>
          <w:right w:val="nil"/>
          <w:insideH w:val="single" w:sz="4" w:space="0" w:color="17514A" w:themeColor="accent1" w:themeShade="99"/>
          <w:insideV w:val="nil"/>
        </w:tcBorders>
        <w:shd w:val="clear" w:color="auto" w:fill="1751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514A" w:themeFill="accent1" w:themeFillShade="99"/>
      </w:tcPr>
    </w:tblStylePr>
    <w:tblStylePr w:type="band1Vert">
      <w:tblPr/>
      <w:tcPr>
        <w:shd w:val="clear" w:color="auto" w:fill="96E1D8" w:themeFill="accent1" w:themeFillTint="66"/>
      </w:tcPr>
    </w:tblStylePr>
    <w:tblStylePr w:type="band1Horz">
      <w:tblPr/>
      <w:tcPr>
        <w:shd w:val="clear" w:color="auto" w:fill="7DDAC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79AA48" w:themeColor="accent2"/>
        <w:bottom w:val="single" w:sz="4" w:space="0" w:color="79AA48" w:themeColor="accent2"/>
        <w:right w:val="single" w:sz="4" w:space="0" w:color="79AA48" w:themeColor="accent2"/>
        <w:insideH w:val="single" w:sz="4" w:space="0" w:color="FFFFFF" w:themeColor="background1"/>
        <w:insideV w:val="single" w:sz="4" w:space="0" w:color="FFFFFF" w:themeColor="background1"/>
      </w:tblBorders>
    </w:tblPr>
    <w:tcPr>
      <w:shd w:val="clear" w:color="auto" w:fill="F1F7EC" w:themeFill="accent2"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52B" w:themeFill="accent2" w:themeFillShade="99"/>
      </w:tcPr>
    </w:tblStylePr>
    <w:tblStylePr w:type="firstCol">
      <w:rPr>
        <w:color w:val="FFFFFF" w:themeColor="background1"/>
      </w:rPr>
      <w:tblPr/>
      <w:tcPr>
        <w:tcBorders>
          <w:top w:val="nil"/>
          <w:left w:val="nil"/>
          <w:bottom w:val="nil"/>
          <w:right w:val="nil"/>
          <w:insideH w:val="single" w:sz="4" w:space="0" w:color="48652B" w:themeColor="accent2" w:themeShade="99"/>
          <w:insideV w:val="nil"/>
        </w:tcBorders>
        <w:shd w:val="clear" w:color="auto" w:fill="4865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8652B" w:themeFill="accent2" w:themeFillShade="99"/>
      </w:tcPr>
    </w:tblStylePr>
    <w:tblStylePr w:type="band1Vert">
      <w:tblPr/>
      <w:tcPr>
        <w:shd w:val="clear" w:color="auto" w:fill="C9DFB3" w:themeFill="accent2" w:themeFillTint="66"/>
      </w:tcPr>
    </w:tblStylePr>
    <w:tblStylePr w:type="band1Horz">
      <w:tblPr/>
      <w:tcPr>
        <w:shd w:val="clear" w:color="auto" w:fill="BCD7A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D02E2E" w:themeColor="accent4"/>
        <w:left w:val="single" w:sz="4" w:space="0" w:color="9E2A56" w:themeColor="accent3"/>
        <w:bottom w:val="single" w:sz="4" w:space="0" w:color="9E2A56" w:themeColor="accent3"/>
        <w:right w:val="single" w:sz="4" w:space="0" w:color="9E2A56" w:themeColor="accent3"/>
        <w:insideH w:val="single" w:sz="4" w:space="0" w:color="FFFFFF" w:themeColor="background1"/>
        <w:insideV w:val="single" w:sz="4" w:space="0" w:color="FFFFFF" w:themeColor="background1"/>
      </w:tblBorders>
    </w:tblPr>
    <w:tcPr>
      <w:shd w:val="clear" w:color="auto" w:fill="F8E6ED" w:themeFill="accent3" w:themeFillTint="19"/>
    </w:tcPr>
    <w:tblStylePr w:type="firstRow">
      <w:rPr>
        <w:b/>
        <w:bCs/>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1933" w:themeFill="accent3" w:themeFillShade="99"/>
      </w:tcPr>
    </w:tblStylePr>
    <w:tblStylePr w:type="firstCol">
      <w:rPr>
        <w:color w:val="FFFFFF" w:themeColor="background1"/>
      </w:rPr>
      <w:tblPr/>
      <w:tcPr>
        <w:tcBorders>
          <w:top w:val="nil"/>
          <w:left w:val="nil"/>
          <w:bottom w:val="nil"/>
          <w:right w:val="nil"/>
          <w:insideH w:val="single" w:sz="4" w:space="0" w:color="5E1933" w:themeColor="accent3" w:themeShade="99"/>
          <w:insideV w:val="nil"/>
        </w:tcBorders>
        <w:shd w:val="clear" w:color="auto" w:fill="5E19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1933" w:themeFill="accent3" w:themeFillShade="99"/>
      </w:tcPr>
    </w:tblStylePr>
    <w:tblStylePr w:type="band1Vert">
      <w:tblPr/>
      <w:tcPr>
        <w:shd w:val="clear" w:color="auto" w:fill="E59DB8" w:themeFill="accent3" w:themeFillTint="66"/>
      </w:tcPr>
    </w:tblStylePr>
    <w:tblStylePr w:type="band1Horz">
      <w:tblPr/>
      <w:tcPr>
        <w:shd w:val="clear" w:color="auto" w:fill="DE84A6" w:themeFill="accent3" w:themeFillTint="7F"/>
      </w:tcPr>
    </w:tblStylePr>
  </w:style>
  <w:style w:type="table" w:styleId="ColorfulShading-Accent4">
    <w:name w:val="Colorful Shading Accent 4"/>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9E2A56" w:themeColor="accent3"/>
        <w:left w:val="single" w:sz="4" w:space="0" w:color="D02E2E" w:themeColor="accent4"/>
        <w:bottom w:val="single" w:sz="4" w:space="0" w:color="D02E2E" w:themeColor="accent4"/>
        <w:right w:val="single" w:sz="4" w:space="0" w:color="D02E2E" w:themeColor="accent4"/>
        <w:insideH w:val="single" w:sz="4" w:space="0" w:color="FFFFFF" w:themeColor="background1"/>
        <w:insideV w:val="single" w:sz="4" w:space="0" w:color="FFFFFF" w:themeColor="background1"/>
      </w:tblBorders>
    </w:tblPr>
    <w:tcPr>
      <w:shd w:val="clear" w:color="auto" w:fill="FAEAEA" w:themeFill="accent4" w:themeFillTint="19"/>
    </w:tcPr>
    <w:tblStylePr w:type="firstRow">
      <w:rPr>
        <w:b/>
        <w:bCs/>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B1B" w:themeFill="accent4" w:themeFillShade="99"/>
      </w:tcPr>
    </w:tblStylePr>
    <w:tblStylePr w:type="firstCol">
      <w:rPr>
        <w:color w:val="FFFFFF" w:themeColor="background1"/>
      </w:rPr>
      <w:tblPr/>
      <w:tcPr>
        <w:tcBorders>
          <w:top w:val="nil"/>
          <w:left w:val="nil"/>
          <w:bottom w:val="nil"/>
          <w:right w:val="nil"/>
          <w:insideH w:val="single" w:sz="4" w:space="0" w:color="7C1B1B" w:themeColor="accent4" w:themeShade="99"/>
          <w:insideV w:val="nil"/>
        </w:tcBorders>
        <w:shd w:val="clear" w:color="auto" w:fill="7C1B1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C1B1B" w:themeFill="accent4" w:themeFillShade="99"/>
      </w:tcPr>
    </w:tblStylePr>
    <w:tblStylePr w:type="band1Vert">
      <w:tblPr/>
      <w:tcPr>
        <w:shd w:val="clear" w:color="auto" w:fill="ECAAAA" w:themeFill="accent4" w:themeFillTint="66"/>
      </w:tcPr>
    </w:tblStylePr>
    <w:tblStylePr w:type="band1Horz">
      <w:tblPr/>
      <w:tcPr>
        <w:shd w:val="clear" w:color="auto" w:fill="E8969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6651E" w:themeColor="accent6"/>
        <w:left w:val="single" w:sz="4" w:space="0" w:color="E5A23F" w:themeColor="accent5"/>
        <w:bottom w:val="single" w:sz="4" w:space="0" w:color="E5A23F" w:themeColor="accent5"/>
        <w:right w:val="single" w:sz="4" w:space="0" w:color="E5A23F" w:themeColor="accent5"/>
        <w:insideH w:val="single" w:sz="4" w:space="0" w:color="FFFFFF" w:themeColor="background1"/>
        <w:insideV w:val="single" w:sz="4" w:space="0" w:color="FFFFFF" w:themeColor="background1"/>
      </w:tblBorders>
    </w:tblPr>
    <w:tcPr>
      <w:shd w:val="clear" w:color="auto" w:fill="FCF5EB" w:themeFill="accent5" w:themeFillTint="19"/>
    </w:tcPr>
    <w:tblStylePr w:type="firstRow">
      <w:rPr>
        <w:b/>
        <w:bCs/>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6415" w:themeFill="accent5" w:themeFillShade="99"/>
      </w:tcPr>
    </w:tblStylePr>
    <w:tblStylePr w:type="firstCol">
      <w:rPr>
        <w:color w:val="FFFFFF" w:themeColor="background1"/>
      </w:rPr>
      <w:tblPr/>
      <w:tcPr>
        <w:tcBorders>
          <w:top w:val="nil"/>
          <w:left w:val="nil"/>
          <w:bottom w:val="nil"/>
          <w:right w:val="nil"/>
          <w:insideH w:val="single" w:sz="4" w:space="0" w:color="9A6415" w:themeColor="accent5" w:themeShade="99"/>
          <w:insideV w:val="nil"/>
        </w:tcBorders>
        <w:shd w:val="clear" w:color="auto" w:fill="9A64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A6415" w:themeFill="accent5" w:themeFillShade="99"/>
      </w:tcPr>
    </w:tblStylePr>
    <w:tblStylePr w:type="band1Vert">
      <w:tblPr/>
      <w:tcPr>
        <w:shd w:val="clear" w:color="auto" w:fill="F4D9B2" w:themeFill="accent5" w:themeFillTint="66"/>
      </w:tcPr>
    </w:tblStylePr>
    <w:tblStylePr w:type="band1Horz">
      <w:tblPr/>
      <w:tcPr>
        <w:shd w:val="clear" w:color="auto" w:fill="F2D0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5A23F" w:themeColor="accent5"/>
        <w:left w:val="single" w:sz="4" w:space="0" w:color="E6651E" w:themeColor="accent6"/>
        <w:bottom w:val="single" w:sz="4" w:space="0" w:color="E6651E" w:themeColor="accent6"/>
        <w:right w:val="single" w:sz="4" w:space="0" w:color="E6651E" w:themeColor="accent6"/>
        <w:insideH w:val="single" w:sz="4" w:space="0" w:color="FFFFFF" w:themeColor="background1"/>
        <w:insideV w:val="single" w:sz="4" w:space="0" w:color="FFFFFF" w:themeColor="background1"/>
      </w:tblBorders>
    </w:tblPr>
    <w:tcPr>
      <w:shd w:val="clear" w:color="auto" w:fill="FCEFE8" w:themeFill="accent6" w:themeFillTint="19"/>
    </w:tcPr>
    <w:tblStylePr w:type="firstRow">
      <w:rPr>
        <w:b/>
        <w:bCs/>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3B0F" w:themeFill="accent6" w:themeFillShade="99"/>
      </w:tcPr>
    </w:tblStylePr>
    <w:tblStylePr w:type="firstCol">
      <w:rPr>
        <w:color w:val="FFFFFF" w:themeColor="background1"/>
      </w:rPr>
      <w:tblPr/>
      <w:tcPr>
        <w:tcBorders>
          <w:top w:val="nil"/>
          <w:left w:val="nil"/>
          <w:bottom w:val="nil"/>
          <w:right w:val="nil"/>
          <w:insideH w:val="single" w:sz="4" w:space="0" w:color="8C3B0F" w:themeColor="accent6" w:themeShade="99"/>
          <w:insideV w:val="nil"/>
        </w:tcBorders>
        <w:shd w:val="clear" w:color="auto" w:fill="8C3B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3B0F" w:themeFill="accent6" w:themeFillShade="99"/>
      </w:tcPr>
    </w:tblStylePr>
    <w:tblStylePr w:type="band1Vert">
      <w:tblPr/>
      <w:tcPr>
        <w:shd w:val="clear" w:color="auto" w:fill="F5C1A5" w:themeFill="accent6" w:themeFillTint="66"/>
      </w:tcPr>
    </w:tblStylePr>
    <w:tblStylePr w:type="band1Horz">
      <w:tblPr/>
      <w:tcPr>
        <w:shd w:val="clear" w:color="auto" w:fill="F2B18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035B3"/>
    <w:rPr>
      <w:sz w:val="22"/>
      <w:szCs w:val="16"/>
    </w:rPr>
  </w:style>
  <w:style w:type="paragraph" w:styleId="CommentText">
    <w:name w:val="annotation text"/>
    <w:basedOn w:val="Normal"/>
    <w:link w:val="CommentTextChar"/>
    <w:uiPriority w:val="99"/>
    <w:semiHidden/>
    <w:unhideWhenUsed/>
    <w:rsid w:val="005035B3"/>
    <w:pPr>
      <w:spacing w:line="240" w:lineRule="auto"/>
    </w:pPr>
    <w:rPr>
      <w:szCs w:val="20"/>
    </w:rPr>
  </w:style>
  <w:style w:type="character" w:customStyle="1" w:styleId="CommentTextChar">
    <w:name w:val="Comment Text Char"/>
    <w:basedOn w:val="DefaultParagraphFont"/>
    <w:link w:val="CommentText"/>
    <w:uiPriority w:val="99"/>
    <w:semiHidden/>
    <w:rsid w:val="005035B3"/>
    <w:rPr>
      <w:szCs w:val="20"/>
    </w:rPr>
  </w:style>
  <w:style w:type="paragraph" w:styleId="CommentSubject">
    <w:name w:val="annotation subject"/>
    <w:basedOn w:val="CommentText"/>
    <w:next w:val="CommentText"/>
    <w:link w:val="CommentSubjectChar"/>
    <w:uiPriority w:val="99"/>
    <w:semiHidden/>
    <w:unhideWhenUsed/>
    <w:rsid w:val="005035B3"/>
    <w:rPr>
      <w:b/>
      <w:bCs/>
    </w:rPr>
  </w:style>
  <w:style w:type="character" w:customStyle="1" w:styleId="CommentSubjectChar">
    <w:name w:val="Comment Subject Char"/>
    <w:basedOn w:val="CommentTextChar"/>
    <w:link w:val="CommentSubject"/>
    <w:uiPriority w:val="99"/>
    <w:semiHidden/>
    <w:rsid w:val="005035B3"/>
    <w:rPr>
      <w:b/>
      <w:bCs/>
      <w:szCs w:val="20"/>
    </w:rPr>
  </w:style>
  <w:style w:type="table" w:styleId="DarkList">
    <w:name w:val="Dark List"/>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27897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3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665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665D" w:themeFill="accent1" w:themeFillShade="BF"/>
      </w:tcPr>
    </w:tblStylePr>
    <w:tblStylePr w:type="band1Vert">
      <w:tblPr/>
      <w:tcPr>
        <w:tcBorders>
          <w:top w:val="nil"/>
          <w:left w:val="nil"/>
          <w:bottom w:val="nil"/>
          <w:right w:val="nil"/>
          <w:insideH w:val="nil"/>
          <w:insideV w:val="nil"/>
        </w:tcBorders>
        <w:shd w:val="clear" w:color="auto" w:fill="1D665D" w:themeFill="accent1" w:themeFillShade="BF"/>
      </w:tcPr>
    </w:tblStylePr>
    <w:tblStylePr w:type="band1Horz">
      <w:tblPr/>
      <w:tcPr>
        <w:tcBorders>
          <w:top w:val="nil"/>
          <w:left w:val="nil"/>
          <w:bottom w:val="nil"/>
          <w:right w:val="nil"/>
          <w:insideH w:val="nil"/>
          <w:insideV w:val="nil"/>
        </w:tcBorders>
        <w:shd w:val="clear" w:color="auto" w:fill="1D665D" w:themeFill="accent1" w:themeFillShade="BF"/>
      </w:tcPr>
    </w:tblStylePr>
  </w:style>
  <w:style w:type="table" w:styleId="DarkList-Accent2">
    <w:name w:val="Dark List Accent 2"/>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79AA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A7F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A7F36" w:themeFill="accent2" w:themeFillShade="BF"/>
      </w:tcPr>
    </w:tblStylePr>
    <w:tblStylePr w:type="band1Vert">
      <w:tblPr/>
      <w:tcPr>
        <w:tcBorders>
          <w:top w:val="nil"/>
          <w:left w:val="nil"/>
          <w:bottom w:val="nil"/>
          <w:right w:val="nil"/>
          <w:insideH w:val="nil"/>
          <w:insideV w:val="nil"/>
        </w:tcBorders>
        <w:shd w:val="clear" w:color="auto" w:fill="5A7F36" w:themeFill="accent2" w:themeFillShade="BF"/>
      </w:tcPr>
    </w:tblStylePr>
    <w:tblStylePr w:type="band1Horz">
      <w:tblPr/>
      <w:tcPr>
        <w:tcBorders>
          <w:top w:val="nil"/>
          <w:left w:val="nil"/>
          <w:bottom w:val="nil"/>
          <w:right w:val="nil"/>
          <w:insideH w:val="nil"/>
          <w:insideV w:val="nil"/>
        </w:tcBorders>
        <w:shd w:val="clear" w:color="auto" w:fill="5A7F36" w:themeFill="accent2" w:themeFillShade="BF"/>
      </w:tcPr>
    </w:tblStylePr>
  </w:style>
  <w:style w:type="table" w:styleId="DarkList-Accent3">
    <w:name w:val="Dark List Accent 3"/>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9E2A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5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1F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1F40" w:themeFill="accent3" w:themeFillShade="BF"/>
      </w:tcPr>
    </w:tblStylePr>
    <w:tblStylePr w:type="band1Vert">
      <w:tblPr/>
      <w:tcPr>
        <w:tcBorders>
          <w:top w:val="nil"/>
          <w:left w:val="nil"/>
          <w:bottom w:val="nil"/>
          <w:right w:val="nil"/>
          <w:insideH w:val="nil"/>
          <w:insideV w:val="nil"/>
        </w:tcBorders>
        <w:shd w:val="clear" w:color="auto" w:fill="761F40" w:themeFill="accent3" w:themeFillShade="BF"/>
      </w:tcPr>
    </w:tblStylePr>
    <w:tblStylePr w:type="band1Horz">
      <w:tblPr/>
      <w:tcPr>
        <w:tcBorders>
          <w:top w:val="nil"/>
          <w:left w:val="nil"/>
          <w:bottom w:val="nil"/>
          <w:right w:val="nil"/>
          <w:insideH w:val="nil"/>
          <w:insideV w:val="nil"/>
        </w:tcBorders>
        <w:shd w:val="clear" w:color="auto" w:fill="761F40" w:themeFill="accent3" w:themeFillShade="BF"/>
      </w:tcPr>
    </w:tblStylePr>
  </w:style>
  <w:style w:type="table" w:styleId="DarkList-Accent4">
    <w:name w:val="Dark List Accent 4"/>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D02E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7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B222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B2222" w:themeFill="accent4" w:themeFillShade="BF"/>
      </w:tcPr>
    </w:tblStylePr>
    <w:tblStylePr w:type="band1Vert">
      <w:tblPr/>
      <w:tcPr>
        <w:tcBorders>
          <w:top w:val="nil"/>
          <w:left w:val="nil"/>
          <w:bottom w:val="nil"/>
          <w:right w:val="nil"/>
          <w:insideH w:val="nil"/>
          <w:insideV w:val="nil"/>
        </w:tcBorders>
        <w:shd w:val="clear" w:color="auto" w:fill="9B2222" w:themeFill="accent4" w:themeFillShade="BF"/>
      </w:tcPr>
    </w:tblStylePr>
    <w:tblStylePr w:type="band1Horz">
      <w:tblPr/>
      <w:tcPr>
        <w:tcBorders>
          <w:top w:val="nil"/>
          <w:left w:val="nil"/>
          <w:bottom w:val="nil"/>
          <w:right w:val="nil"/>
          <w:insideH w:val="nil"/>
          <w:insideV w:val="nil"/>
        </w:tcBorders>
        <w:shd w:val="clear" w:color="auto" w:fill="9B2222" w:themeFill="accent4" w:themeFillShade="BF"/>
      </w:tcPr>
    </w:tblStylePr>
  </w:style>
  <w:style w:type="table" w:styleId="DarkList-Accent5">
    <w:name w:val="Dark List Accent 5"/>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5A2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3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07D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07D1A" w:themeFill="accent5" w:themeFillShade="BF"/>
      </w:tcPr>
    </w:tblStylePr>
    <w:tblStylePr w:type="band1Vert">
      <w:tblPr/>
      <w:tcPr>
        <w:tcBorders>
          <w:top w:val="nil"/>
          <w:left w:val="nil"/>
          <w:bottom w:val="nil"/>
          <w:right w:val="nil"/>
          <w:insideH w:val="nil"/>
          <w:insideV w:val="nil"/>
        </w:tcBorders>
        <w:shd w:val="clear" w:color="auto" w:fill="C07D1A" w:themeFill="accent5" w:themeFillShade="BF"/>
      </w:tcPr>
    </w:tblStylePr>
    <w:tblStylePr w:type="band1Horz">
      <w:tblPr/>
      <w:tcPr>
        <w:tcBorders>
          <w:top w:val="nil"/>
          <w:left w:val="nil"/>
          <w:bottom w:val="nil"/>
          <w:right w:val="nil"/>
          <w:insideH w:val="nil"/>
          <w:insideV w:val="nil"/>
        </w:tcBorders>
        <w:shd w:val="clear" w:color="auto" w:fill="C07D1A" w:themeFill="accent5" w:themeFillShade="BF"/>
      </w:tcPr>
    </w:tblStylePr>
  </w:style>
  <w:style w:type="table" w:styleId="DarkList-Accent6">
    <w:name w:val="Dark List Accent 6"/>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6651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1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4A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4A13" w:themeFill="accent6" w:themeFillShade="BF"/>
      </w:tcPr>
    </w:tblStylePr>
    <w:tblStylePr w:type="band1Vert">
      <w:tblPr/>
      <w:tcPr>
        <w:tcBorders>
          <w:top w:val="nil"/>
          <w:left w:val="nil"/>
          <w:bottom w:val="nil"/>
          <w:right w:val="nil"/>
          <w:insideH w:val="nil"/>
          <w:insideV w:val="nil"/>
        </w:tcBorders>
        <w:shd w:val="clear" w:color="auto" w:fill="AF4A13" w:themeFill="accent6" w:themeFillShade="BF"/>
      </w:tcPr>
    </w:tblStylePr>
    <w:tblStylePr w:type="band1Horz">
      <w:tblPr/>
      <w:tcPr>
        <w:tcBorders>
          <w:top w:val="nil"/>
          <w:left w:val="nil"/>
          <w:bottom w:val="nil"/>
          <w:right w:val="nil"/>
          <w:insideH w:val="nil"/>
          <w:insideV w:val="nil"/>
        </w:tcBorders>
        <w:shd w:val="clear" w:color="auto" w:fill="AF4A13" w:themeFill="accent6" w:themeFillShade="BF"/>
      </w:tcPr>
    </w:tblStylePr>
  </w:style>
  <w:style w:type="paragraph" w:styleId="Date">
    <w:name w:val="Date"/>
    <w:basedOn w:val="Normal"/>
    <w:link w:val="DateChar"/>
    <w:uiPriority w:val="1"/>
    <w:unhideWhenUsed/>
    <w:qFormat/>
    <w:rsid w:val="00877CA6"/>
    <w:pPr>
      <w:spacing w:before="120" w:after="120"/>
      <w:contextualSpacing/>
    </w:pPr>
    <w:rPr>
      <w:color w:val="1D665D" w:themeColor="accent1" w:themeShade="BF"/>
      <w:sz w:val="24"/>
    </w:rPr>
  </w:style>
  <w:style w:type="character" w:customStyle="1" w:styleId="DateChar">
    <w:name w:val="Date Char"/>
    <w:basedOn w:val="DefaultParagraphFont"/>
    <w:link w:val="Date"/>
    <w:uiPriority w:val="1"/>
    <w:rsid w:val="00877CA6"/>
    <w:rPr>
      <w:color w:val="1D665D" w:themeColor="accent1" w:themeShade="BF"/>
      <w:sz w:val="24"/>
    </w:rPr>
  </w:style>
  <w:style w:type="paragraph" w:styleId="DocumentMap">
    <w:name w:val="Document Map"/>
    <w:basedOn w:val="Normal"/>
    <w:link w:val="DocumentMapChar"/>
    <w:uiPriority w:val="99"/>
    <w:semiHidden/>
    <w:unhideWhenUsed/>
    <w:rsid w:val="005035B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035B3"/>
    <w:rPr>
      <w:rFonts w:ascii="Segoe UI" w:hAnsi="Segoe UI" w:cs="Segoe UI"/>
      <w:szCs w:val="16"/>
    </w:rPr>
  </w:style>
  <w:style w:type="paragraph" w:styleId="E-mailSignature">
    <w:name w:val="E-mail Signature"/>
    <w:basedOn w:val="Normal"/>
    <w:link w:val="E-mailSignatureChar"/>
    <w:uiPriority w:val="99"/>
    <w:semiHidden/>
    <w:unhideWhenUsed/>
    <w:rsid w:val="005035B3"/>
    <w:pPr>
      <w:spacing w:after="0" w:line="240" w:lineRule="auto"/>
    </w:pPr>
  </w:style>
  <w:style w:type="character" w:customStyle="1" w:styleId="E-mailSignatureChar">
    <w:name w:val="E-mail Signature Char"/>
    <w:basedOn w:val="DefaultParagraphFont"/>
    <w:link w:val="E-mailSignature"/>
    <w:uiPriority w:val="99"/>
    <w:semiHidden/>
    <w:rsid w:val="005035B3"/>
  </w:style>
  <w:style w:type="character" w:styleId="Emphasis">
    <w:name w:val="Emphasis"/>
    <w:basedOn w:val="DefaultParagraphFont"/>
    <w:uiPriority w:val="20"/>
    <w:unhideWhenUsed/>
    <w:qFormat/>
    <w:rsid w:val="005035B3"/>
    <w:rPr>
      <w:i/>
      <w:iCs/>
    </w:rPr>
  </w:style>
  <w:style w:type="character" w:styleId="EndnoteReference">
    <w:name w:val="endnote reference"/>
    <w:basedOn w:val="DefaultParagraphFont"/>
    <w:uiPriority w:val="99"/>
    <w:semiHidden/>
    <w:unhideWhenUsed/>
    <w:rsid w:val="005035B3"/>
    <w:rPr>
      <w:vertAlign w:val="superscript"/>
    </w:rPr>
  </w:style>
  <w:style w:type="paragraph" w:styleId="EndnoteText">
    <w:name w:val="endnote text"/>
    <w:basedOn w:val="Normal"/>
    <w:link w:val="EndnoteTextChar"/>
    <w:uiPriority w:val="99"/>
    <w:semiHidden/>
    <w:unhideWhenUsed/>
    <w:rsid w:val="005035B3"/>
    <w:pPr>
      <w:spacing w:after="0" w:line="240" w:lineRule="auto"/>
    </w:pPr>
    <w:rPr>
      <w:szCs w:val="20"/>
    </w:rPr>
  </w:style>
  <w:style w:type="character" w:customStyle="1" w:styleId="EndnoteTextChar">
    <w:name w:val="Endnote Text Char"/>
    <w:basedOn w:val="DefaultParagraphFont"/>
    <w:link w:val="EndnoteText"/>
    <w:uiPriority w:val="99"/>
    <w:semiHidden/>
    <w:rsid w:val="005035B3"/>
    <w:rPr>
      <w:szCs w:val="20"/>
    </w:rPr>
  </w:style>
  <w:style w:type="paragraph" w:styleId="EnvelopeAddress">
    <w:name w:val="envelope address"/>
    <w:basedOn w:val="Normal"/>
    <w:uiPriority w:val="99"/>
    <w:semiHidden/>
    <w:unhideWhenUsed/>
    <w:rsid w:val="005035B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035B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877CA6"/>
    <w:rPr>
      <w:color w:val="681717" w:themeColor="accent4" w:themeShade="80"/>
      <w:u w:val="single"/>
    </w:rPr>
  </w:style>
  <w:style w:type="character" w:styleId="FootnoteReference">
    <w:name w:val="footnote reference"/>
    <w:basedOn w:val="DefaultParagraphFont"/>
    <w:uiPriority w:val="99"/>
    <w:semiHidden/>
    <w:unhideWhenUsed/>
    <w:rsid w:val="005035B3"/>
    <w:rPr>
      <w:vertAlign w:val="superscript"/>
    </w:rPr>
  </w:style>
  <w:style w:type="paragraph" w:styleId="FootnoteText">
    <w:name w:val="footnote text"/>
    <w:basedOn w:val="Normal"/>
    <w:link w:val="FootnoteTextChar"/>
    <w:uiPriority w:val="99"/>
    <w:semiHidden/>
    <w:unhideWhenUsed/>
    <w:rsid w:val="005035B3"/>
    <w:pPr>
      <w:spacing w:after="0" w:line="240" w:lineRule="auto"/>
    </w:pPr>
    <w:rPr>
      <w:szCs w:val="20"/>
    </w:rPr>
  </w:style>
  <w:style w:type="character" w:customStyle="1" w:styleId="FootnoteTextChar">
    <w:name w:val="Footnote Text Char"/>
    <w:basedOn w:val="DefaultParagraphFont"/>
    <w:link w:val="FootnoteText"/>
    <w:uiPriority w:val="99"/>
    <w:semiHidden/>
    <w:rsid w:val="005035B3"/>
    <w:rPr>
      <w:szCs w:val="20"/>
    </w:rPr>
  </w:style>
  <w:style w:type="table" w:styleId="GridTable1Light">
    <w:name w:val="Grid Table 1 Light"/>
    <w:basedOn w:val="TableNormal"/>
    <w:uiPriority w:val="46"/>
    <w:rsid w:val="005035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035B3"/>
    <w:pPr>
      <w:spacing w:after="0" w:line="240" w:lineRule="auto"/>
    </w:pPr>
    <w:tblPr>
      <w:tblStyleRowBandSize w:val="1"/>
      <w:tblStyleColBandSize w:val="1"/>
      <w:tblBorders>
        <w:top w:val="single" w:sz="4" w:space="0" w:color="96E1D8" w:themeColor="accent1" w:themeTint="66"/>
        <w:left w:val="single" w:sz="4" w:space="0" w:color="96E1D8" w:themeColor="accent1" w:themeTint="66"/>
        <w:bottom w:val="single" w:sz="4" w:space="0" w:color="96E1D8" w:themeColor="accent1" w:themeTint="66"/>
        <w:right w:val="single" w:sz="4" w:space="0" w:color="96E1D8" w:themeColor="accent1" w:themeTint="66"/>
        <w:insideH w:val="single" w:sz="4" w:space="0" w:color="96E1D8" w:themeColor="accent1" w:themeTint="66"/>
        <w:insideV w:val="single" w:sz="4" w:space="0" w:color="96E1D8" w:themeColor="accent1" w:themeTint="66"/>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2" w:space="0" w:color="62D2C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035B3"/>
    <w:pPr>
      <w:spacing w:after="0" w:line="240" w:lineRule="auto"/>
    </w:pPr>
    <w:tblPr>
      <w:tblStyleRowBandSize w:val="1"/>
      <w:tblStyleColBandSize w:val="1"/>
      <w:tblBorders>
        <w:top w:val="single" w:sz="4" w:space="0" w:color="C9DFB3" w:themeColor="accent2" w:themeTint="66"/>
        <w:left w:val="single" w:sz="4" w:space="0" w:color="C9DFB3" w:themeColor="accent2" w:themeTint="66"/>
        <w:bottom w:val="single" w:sz="4" w:space="0" w:color="C9DFB3" w:themeColor="accent2" w:themeTint="66"/>
        <w:right w:val="single" w:sz="4" w:space="0" w:color="C9DFB3" w:themeColor="accent2" w:themeTint="66"/>
        <w:insideH w:val="single" w:sz="4" w:space="0" w:color="C9DFB3" w:themeColor="accent2" w:themeTint="66"/>
        <w:insideV w:val="single" w:sz="4" w:space="0" w:color="C9DFB3" w:themeColor="accent2" w:themeTint="66"/>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2" w:space="0" w:color="AECF8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035B3"/>
    <w:pPr>
      <w:spacing w:after="0" w:line="240" w:lineRule="auto"/>
    </w:pPr>
    <w:tblPr>
      <w:tblStyleRowBandSize w:val="1"/>
      <w:tblStyleColBandSize w:val="1"/>
      <w:tblBorders>
        <w:top w:val="single" w:sz="4" w:space="0" w:color="E59DB8" w:themeColor="accent3" w:themeTint="66"/>
        <w:left w:val="single" w:sz="4" w:space="0" w:color="E59DB8" w:themeColor="accent3" w:themeTint="66"/>
        <w:bottom w:val="single" w:sz="4" w:space="0" w:color="E59DB8" w:themeColor="accent3" w:themeTint="66"/>
        <w:right w:val="single" w:sz="4" w:space="0" w:color="E59DB8" w:themeColor="accent3" w:themeTint="66"/>
        <w:insideH w:val="single" w:sz="4" w:space="0" w:color="E59DB8" w:themeColor="accent3" w:themeTint="66"/>
        <w:insideV w:val="single" w:sz="4" w:space="0" w:color="E59DB8" w:themeColor="accent3" w:themeTint="66"/>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2" w:space="0" w:color="D86C9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035B3"/>
    <w:pPr>
      <w:spacing w:after="0" w:line="240" w:lineRule="auto"/>
    </w:pPr>
    <w:tblPr>
      <w:tblStyleRowBandSize w:val="1"/>
      <w:tblStyleColBandSize w:val="1"/>
      <w:tblBorders>
        <w:top w:val="single" w:sz="4" w:space="0" w:color="ECAAAA" w:themeColor="accent4" w:themeTint="66"/>
        <w:left w:val="single" w:sz="4" w:space="0" w:color="ECAAAA" w:themeColor="accent4" w:themeTint="66"/>
        <w:bottom w:val="single" w:sz="4" w:space="0" w:color="ECAAAA" w:themeColor="accent4" w:themeTint="66"/>
        <w:right w:val="single" w:sz="4" w:space="0" w:color="ECAAAA" w:themeColor="accent4" w:themeTint="66"/>
        <w:insideH w:val="single" w:sz="4" w:space="0" w:color="ECAAAA" w:themeColor="accent4" w:themeTint="66"/>
        <w:insideV w:val="single" w:sz="4" w:space="0" w:color="ECAAAA" w:themeColor="accent4" w:themeTint="66"/>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2" w:space="0" w:color="E3818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035B3"/>
    <w:pPr>
      <w:spacing w:after="0" w:line="240" w:lineRule="auto"/>
    </w:pPr>
    <w:tblPr>
      <w:tblStyleRowBandSize w:val="1"/>
      <w:tblStyleColBandSize w:val="1"/>
      <w:tblBorders>
        <w:top w:val="single" w:sz="4" w:space="0" w:color="F4D9B2" w:themeColor="accent5" w:themeTint="66"/>
        <w:left w:val="single" w:sz="4" w:space="0" w:color="F4D9B2" w:themeColor="accent5" w:themeTint="66"/>
        <w:bottom w:val="single" w:sz="4" w:space="0" w:color="F4D9B2" w:themeColor="accent5" w:themeTint="66"/>
        <w:right w:val="single" w:sz="4" w:space="0" w:color="F4D9B2" w:themeColor="accent5" w:themeTint="66"/>
        <w:insideH w:val="single" w:sz="4" w:space="0" w:color="F4D9B2" w:themeColor="accent5" w:themeTint="66"/>
        <w:insideV w:val="single" w:sz="4" w:space="0" w:color="F4D9B2" w:themeColor="accent5" w:themeTint="66"/>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2" w:space="0" w:color="EFC7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035B3"/>
    <w:pPr>
      <w:spacing w:after="0" w:line="240" w:lineRule="auto"/>
    </w:pPr>
    <w:tblPr>
      <w:tblStyleRowBandSize w:val="1"/>
      <w:tblStyleColBandSize w:val="1"/>
      <w:tblBorders>
        <w:top w:val="single" w:sz="4" w:space="0" w:color="F5C1A5" w:themeColor="accent6" w:themeTint="66"/>
        <w:left w:val="single" w:sz="4" w:space="0" w:color="F5C1A5" w:themeColor="accent6" w:themeTint="66"/>
        <w:bottom w:val="single" w:sz="4" w:space="0" w:color="F5C1A5" w:themeColor="accent6" w:themeTint="66"/>
        <w:right w:val="single" w:sz="4" w:space="0" w:color="F5C1A5" w:themeColor="accent6" w:themeTint="66"/>
        <w:insideH w:val="single" w:sz="4" w:space="0" w:color="F5C1A5" w:themeColor="accent6" w:themeTint="66"/>
        <w:insideV w:val="single" w:sz="4" w:space="0" w:color="F5C1A5" w:themeColor="accent6" w:themeTint="66"/>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2" w:space="0" w:color="F0A2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035B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035B3"/>
    <w:pPr>
      <w:spacing w:after="0" w:line="240" w:lineRule="auto"/>
    </w:pPr>
    <w:tblPr>
      <w:tblStyleRowBandSize w:val="1"/>
      <w:tblStyleColBandSize w:val="1"/>
      <w:tblBorders>
        <w:top w:val="single" w:sz="2" w:space="0" w:color="62D2C4" w:themeColor="accent1" w:themeTint="99"/>
        <w:bottom w:val="single" w:sz="2" w:space="0" w:color="62D2C4" w:themeColor="accent1" w:themeTint="99"/>
        <w:insideH w:val="single" w:sz="2" w:space="0" w:color="62D2C4" w:themeColor="accent1" w:themeTint="99"/>
        <w:insideV w:val="single" w:sz="2" w:space="0" w:color="62D2C4" w:themeColor="accent1" w:themeTint="99"/>
      </w:tblBorders>
    </w:tblPr>
    <w:tblStylePr w:type="firstRow">
      <w:rPr>
        <w:b/>
        <w:bCs/>
      </w:rPr>
      <w:tblPr/>
      <w:tcPr>
        <w:tcBorders>
          <w:top w:val="nil"/>
          <w:bottom w:val="single" w:sz="12" w:space="0" w:color="62D2C4" w:themeColor="accent1" w:themeTint="99"/>
          <w:insideH w:val="nil"/>
          <w:insideV w:val="nil"/>
        </w:tcBorders>
        <w:shd w:val="clear" w:color="auto" w:fill="FFFFFF" w:themeFill="background1"/>
      </w:tcPr>
    </w:tblStylePr>
    <w:tblStylePr w:type="lastRow">
      <w:rPr>
        <w:b/>
        <w:bCs/>
      </w:rPr>
      <w:tblPr/>
      <w:tcPr>
        <w:tcBorders>
          <w:top w:val="double" w:sz="2" w:space="0" w:color="62D2C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2-Accent2">
    <w:name w:val="Grid Table 2 Accent 2"/>
    <w:basedOn w:val="TableNormal"/>
    <w:uiPriority w:val="47"/>
    <w:rsid w:val="005035B3"/>
    <w:pPr>
      <w:spacing w:after="0" w:line="240" w:lineRule="auto"/>
    </w:pPr>
    <w:tblPr>
      <w:tblStyleRowBandSize w:val="1"/>
      <w:tblStyleColBandSize w:val="1"/>
      <w:tblBorders>
        <w:top w:val="single" w:sz="2" w:space="0" w:color="AECF8D" w:themeColor="accent2" w:themeTint="99"/>
        <w:bottom w:val="single" w:sz="2" w:space="0" w:color="AECF8D" w:themeColor="accent2" w:themeTint="99"/>
        <w:insideH w:val="single" w:sz="2" w:space="0" w:color="AECF8D" w:themeColor="accent2" w:themeTint="99"/>
        <w:insideV w:val="single" w:sz="2" w:space="0" w:color="AECF8D" w:themeColor="accent2" w:themeTint="99"/>
      </w:tblBorders>
    </w:tblPr>
    <w:tblStylePr w:type="firstRow">
      <w:rPr>
        <w:b/>
        <w:bCs/>
      </w:rPr>
      <w:tblPr/>
      <w:tcPr>
        <w:tcBorders>
          <w:top w:val="nil"/>
          <w:bottom w:val="single" w:sz="12" w:space="0" w:color="AECF8D" w:themeColor="accent2" w:themeTint="99"/>
          <w:insideH w:val="nil"/>
          <w:insideV w:val="nil"/>
        </w:tcBorders>
        <w:shd w:val="clear" w:color="auto" w:fill="FFFFFF" w:themeFill="background1"/>
      </w:tcPr>
    </w:tblStylePr>
    <w:tblStylePr w:type="lastRow">
      <w:rPr>
        <w:b/>
        <w:bCs/>
      </w:rPr>
      <w:tblPr/>
      <w:tcPr>
        <w:tcBorders>
          <w:top w:val="double" w:sz="2" w:space="0" w:color="AECF8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2-Accent3">
    <w:name w:val="Grid Table 2 Accent 3"/>
    <w:basedOn w:val="TableNormal"/>
    <w:uiPriority w:val="47"/>
    <w:rsid w:val="005035B3"/>
    <w:pPr>
      <w:spacing w:after="0" w:line="240" w:lineRule="auto"/>
    </w:pPr>
    <w:tblPr>
      <w:tblStyleRowBandSize w:val="1"/>
      <w:tblStyleColBandSize w:val="1"/>
      <w:tblBorders>
        <w:top w:val="single" w:sz="2" w:space="0" w:color="D86C94" w:themeColor="accent3" w:themeTint="99"/>
        <w:bottom w:val="single" w:sz="2" w:space="0" w:color="D86C94" w:themeColor="accent3" w:themeTint="99"/>
        <w:insideH w:val="single" w:sz="2" w:space="0" w:color="D86C94" w:themeColor="accent3" w:themeTint="99"/>
        <w:insideV w:val="single" w:sz="2" w:space="0" w:color="D86C94" w:themeColor="accent3" w:themeTint="99"/>
      </w:tblBorders>
    </w:tblPr>
    <w:tblStylePr w:type="firstRow">
      <w:rPr>
        <w:b/>
        <w:bCs/>
      </w:rPr>
      <w:tblPr/>
      <w:tcPr>
        <w:tcBorders>
          <w:top w:val="nil"/>
          <w:bottom w:val="single" w:sz="12" w:space="0" w:color="D86C94" w:themeColor="accent3" w:themeTint="99"/>
          <w:insideH w:val="nil"/>
          <w:insideV w:val="nil"/>
        </w:tcBorders>
        <w:shd w:val="clear" w:color="auto" w:fill="FFFFFF" w:themeFill="background1"/>
      </w:tcPr>
    </w:tblStylePr>
    <w:tblStylePr w:type="lastRow">
      <w:rPr>
        <w:b/>
        <w:bCs/>
      </w:rPr>
      <w:tblPr/>
      <w:tcPr>
        <w:tcBorders>
          <w:top w:val="double" w:sz="2" w:space="0" w:color="D86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2-Accent4">
    <w:name w:val="Grid Table 2 Accent 4"/>
    <w:basedOn w:val="TableNormal"/>
    <w:uiPriority w:val="47"/>
    <w:rsid w:val="005035B3"/>
    <w:pPr>
      <w:spacing w:after="0" w:line="240" w:lineRule="auto"/>
    </w:pPr>
    <w:tblPr>
      <w:tblStyleRowBandSize w:val="1"/>
      <w:tblStyleColBandSize w:val="1"/>
      <w:tblBorders>
        <w:top w:val="single" w:sz="2" w:space="0" w:color="E38181" w:themeColor="accent4" w:themeTint="99"/>
        <w:bottom w:val="single" w:sz="2" w:space="0" w:color="E38181" w:themeColor="accent4" w:themeTint="99"/>
        <w:insideH w:val="single" w:sz="2" w:space="0" w:color="E38181" w:themeColor="accent4" w:themeTint="99"/>
        <w:insideV w:val="single" w:sz="2" w:space="0" w:color="E38181" w:themeColor="accent4" w:themeTint="99"/>
      </w:tblBorders>
    </w:tblPr>
    <w:tblStylePr w:type="firstRow">
      <w:rPr>
        <w:b/>
        <w:bCs/>
      </w:rPr>
      <w:tblPr/>
      <w:tcPr>
        <w:tcBorders>
          <w:top w:val="nil"/>
          <w:bottom w:val="single" w:sz="12" w:space="0" w:color="E38181" w:themeColor="accent4" w:themeTint="99"/>
          <w:insideH w:val="nil"/>
          <w:insideV w:val="nil"/>
        </w:tcBorders>
        <w:shd w:val="clear" w:color="auto" w:fill="FFFFFF" w:themeFill="background1"/>
      </w:tcPr>
    </w:tblStylePr>
    <w:tblStylePr w:type="lastRow">
      <w:rPr>
        <w:b/>
        <w:bCs/>
      </w:rPr>
      <w:tblPr/>
      <w:tcPr>
        <w:tcBorders>
          <w:top w:val="double" w:sz="2" w:space="0" w:color="E381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2-Accent5">
    <w:name w:val="Grid Table 2 Accent 5"/>
    <w:basedOn w:val="TableNormal"/>
    <w:uiPriority w:val="47"/>
    <w:rsid w:val="005035B3"/>
    <w:pPr>
      <w:spacing w:after="0" w:line="240" w:lineRule="auto"/>
    </w:pPr>
    <w:tblPr>
      <w:tblStyleRowBandSize w:val="1"/>
      <w:tblStyleColBandSize w:val="1"/>
      <w:tblBorders>
        <w:top w:val="single" w:sz="2" w:space="0" w:color="EFC78B" w:themeColor="accent5" w:themeTint="99"/>
        <w:bottom w:val="single" w:sz="2" w:space="0" w:color="EFC78B" w:themeColor="accent5" w:themeTint="99"/>
        <w:insideH w:val="single" w:sz="2" w:space="0" w:color="EFC78B" w:themeColor="accent5" w:themeTint="99"/>
        <w:insideV w:val="single" w:sz="2" w:space="0" w:color="EFC78B" w:themeColor="accent5" w:themeTint="99"/>
      </w:tblBorders>
    </w:tblPr>
    <w:tblStylePr w:type="firstRow">
      <w:rPr>
        <w:b/>
        <w:bCs/>
      </w:rPr>
      <w:tblPr/>
      <w:tcPr>
        <w:tcBorders>
          <w:top w:val="nil"/>
          <w:bottom w:val="single" w:sz="12" w:space="0" w:color="EFC78B" w:themeColor="accent5" w:themeTint="99"/>
          <w:insideH w:val="nil"/>
          <w:insideV w:val="nil"/>
        </w:tcBorders>
        <w:shd w:val="clear" w:color="auto" w:fill="FFFFFF" w:themeFill="background1"/>
      </w:tcPr>
    </w:tblStylePr>
    <w:tblStylePr w:type="lastRow">
      <w:rPr>
        <w:b/>
        <w:bCs/>
      </w:rPr>
      <w:tblPr/>
      <w:tcPr>
        <w:tcBorders>
          <w:top w:val="double" w:sz="2" w:space="0" w:color="EFC7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2-Accent6">
    <w:name w:val="Grid Table 2 Accent 6"/>
    <w:basedOn w:val="TableNormal"/>
    <w:uiPriority w:val="47"/>
    <w:rsid w:val="005035B3"/>
    <w:pPr>
      <w:spacing w:after="0" w:line="240" w:lineRule="auto"/>
    </w:pPr>
    <w:tblPr>
      <w:tblStyleRowBandSize w:val="1"/>
      <w:tblStyleColBandSize w:val="1"/>
      <w:tblBorders>
        <w:top w:val="single" w:sz="2" w:space="0" w:color="F0A278" w:themeColor="accent6" w:themeTint="99"/>
        <w:bottom w:val="single" w:sz="2" w:space="0" w:color="F0A278" w:themeColor="accent6" w:themeTint="99"/>
        <w:insideH w:val="single" w:sz="2" w:space="0" w:color="F0A278" w:themeColor="accent6" w:themeTint="99"/>
        <w:insideV w:val="single" w:sz="2" w:space="0" w:color="F0A278" w:themeColor="accent6" w:themeTint="99"/>
      </w:tblBorders>
    </w:tblPr>
    <w:tblStylePr w:type="firstRow">
      <w:rPr>
        <w:b/>
        <w:bCs/>
      </w:rPr>
      <w:tblPr/>
      <w:tcPr>
        <w:tcBorders>
          <w:top w:val="nil"/>
          <w:bottom w:val="single" w:sz="12" w:space="0" w:color="F0A278" w:themeColor="accent6" w:themeTint="99"/>
          <w:insideH w:val="nil"/>
          <w:insideV w:val="nil"/>
        </w:tcBorders>
        <w:shd w:val="clear" w:color="auto" w:fill="FFFFFF" w:themeFill="background1"/>
      </w:tcPr>
    </w:tblStylePr>
    <w:tblStylePr w:type="lastRow">
      <w:rPr>
        <w:b/>
        <w:bCs/>
      </w:rPr>
      <w:tblPr/>
      <w:tcPr>
        <w:tcBorders>
          <w:top w:val="double" w:sz="2" w:space="0" w:color="F0A2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3">
    <w:name w:val="Grid Table 3"/>
    <w:basedOn w:val="TableNormal"/>
    <w:uiPriority w:val="48"/>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3-Accent2">
    <w:name w:val="Grid Table 3 Accent 2"/>
    <w:basedOn w:val="TableNormal"/>
    <w:uiPriority w:val="48"/>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3-Accent3">
    <w:name w:val="Grid Table 3 Accent 3"/>
    <w:basedOn w:val="TableNormal"/>
    <w:uiPriority w:val="48"/>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3-Accent4">
    <w:name w:val="Grid Table 3 Accent 4"/>
    <w:basedOn w:val="TableNormal"/>
    <w:uiPriority w:val="48"/>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3-Accent5">
    <w:name w:val="Grid Table 3 Accent 5"/>
    <w:basedOn w:val="TableNormal"/>
    <w:uiPriority w:val="48"/>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3-Accent6">
    <w:name w:val="Grid Table 3 Accent 6"/>
    <w:basedOn w:val="TableNormal"/>
    <w:uiPriority w:val="48"/>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table" w:styleId="GridTable4">
    <w:name w:val="Grid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insideV w:val="nil"/>
        </w:tcBorders>
        <w:shd w:val="clear" w:color="auto" w:fill="27897D" w:themeFill="accent1"/>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4-Accent2">
    <w:name w:val="Grid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insideV w:val="nil"/>
        </w:tcBorders>
        <w:shd w:val="clear" w:color="auto" w:fill="79AA48" w:themeFill="accent2"/>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4-Accent3">
    <w:name w:val="Grid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insideV w:val="nil"/>
        </w:tcBorders>
        <w:shd w:val="clear" w:color="auto" w:fill="9E2A56" w:themeFill="accent3"/>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4-Accent4">
    <w:name w:val="Grid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insideV w:val="nil"/>
        </w:tcBorders>
        <w:shd w:val="clear" w:color="auto" w:fill="D02E2E" w:themeFill="accent4"/>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4-Accent5">
    <w:name w:val="Grid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insideV w:val="nil"/>
        </w:tcBorders>
        <w:shd w:val="clear" w:color="auto" w:fill="E5A23F" w:themeFill="accent5"/>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4-Accent6">
    <w:name w:val="Grid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insideV w:val="nil"/>
        </w:tcBorders>
        <w:shd w:val="clear" w:color="auto" w:fill="E6651E" w:themeFill="accent6"/>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5Dark">
    <w:name w:val="Grid Table 5 Dark"/>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89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89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89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897D" w:themeFill="accent1"/>
      </w:tcPr>
    </w:tblStylePr>
    <w:tblStylePr w:type="band1Vert">
      <w:tblPr/>
      <w:tcPr>
        <w:shd w:val="clear" w:color="auto" w:fill="96E1D8" w:themeFill="accent1" w:themeFillTint="66"/>
      </w:tcPr>
    </w:tblStylePr>
    <w:tblStylePr w:type="band1Horz">
      <w:tblPr/>
      <w:tcPr>
        <w:shd w:val="clear" w:color="auto" w:fill="96E1D8" w:themeFill="accent1" w:themeFillTint="66"/>
      </w:tcPr>
    </w:tblStylePr>
  </w:style>
  <w:style w:type="table" w:styleId="GridTable5Dark-Accent2">
    <w:name w:val="Grid Table 5 Dark Accent 2"/>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F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AA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AA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AA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AA48" w:themeFill="accent2"/>
      </w:tcPr>
    </w:tblStylePr>
    <w:tblStylePr w:type="band1Vert">
      <w:tblPr/>
      <w:tcPr>
        <w:shd w:val="clear" w:color="auto" w:fill="C9DFB3" w:themeFill="accent2" w:themeFillTint="66"/>
      </w:tcPr>
    </w:tblStylePr>
    <w:tblStylePr w:type="band1Horz">
      <w:tblPr/>
      <w:tcPr>
        <w:shd w:val="clear" w:color="auto" w:fill="C9DFB3" w:themeFill="accent2" w:themeFillTint="66"/>
      </w:tcPr>
    </w:tblStylePr>
  </w:style>
  <w:style w:type="table" w:styleId="GridTable5Dark-Accent3">
    <w:name w:val="Grid Table 5 Dark Accent 3"/>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2A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2A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2A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2A56" w:themeFill="accent3"/>
      </w:tcPr>
    </w:tblStylePr>
    <w:tblStylePr w:type="band1Vert">
      <w:tblPr/>
      <w:tcPr>
        <w:shd w:val="clear" w:color="auto" w:fill="E59DB8" w:themeFill="accent3" w:themeFillTint="66"/>
      </w:tcPr>
    </w:tblStylePr>
    <w:tblStylePr w:type="band1Horz">
      <w:tblPr/>
      <w:tcPr>
        <w:shd w:val="clear" w:color="auto" w:fill="E59DB8" w:themeFill="accent3" w:themeFillTint="66"/>
      </w:tcPr>
    </w:tblStylePr>
  </w:style>
  <w:style w:type="table" w:styleId="GridTable5Dark-Accent4">
    <w:name w:val="Grid Table 5 Dark Accent 4"/>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4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E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E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E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E2E" w:themeFill="accent4"/>
      </w:tcPr>
    </w:tblStylePr>
    <w:tblStylePr w:type="band1Vert">
      <w:tblPr/>
      <w:tcPr>
        <w:shd w:val="clear" w:color="auto" w:fill="ECAAAA" w:themeFill="accent4" w:themeFillTint="66"/>
      </w:tcPr>
    </w:tblStylePr>
    <w:tblStylePr w:type="band1Horz">
      <w:tblPr/>
      <w:tcPr>
        <w:shd w:val="clear" w:color="auto" w:fill="ECAAAA" w:themeFill="accent4" w:themeFillTint="66"/>
      </w:tcPr>
    </w:tblStylePr>
  </w:style>
  <w:style w:type="table" w:styleId="GridTable5Dark-Accent5">
    <w:name w:val="Grid Table 5 Dark Accent 5"/>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C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A2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A2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A2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A23F" w:themeFill="accent5"/>
      </w:tcPr>
    </w:tblStylePr>
    <w:tblStylePr w:type="band1Vert">
      <w:tblPr/>
      <w:tcPr>
        <w:shd w:val="clear" w:color="auto" w:fill="F4D9B2" w:themeFill="accent5" w:themeFillTint="66"/>
      </w:tcPr>
    </w:tblStylePr>
    <w:tblStylePr w:type="band1Horz">
      <w:tblPr/>
      <w:tcPr>
        <w:shd w:val="clear" w:color="auto" w:fill="F4D9B2" w:themeFill="accent5" w:themeFillTint="66"/>
      </w:tcPr>
    </w:tblStylePr>
  </w:style>
  <w:style w:type="table" w:styleId="GridTable5Dark-Accent6">
    <w:name w:val="Grid Table 5 Dark Accent 6"/>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51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51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51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51E" w:themeFill="accent6"/>
      </w:tcPr>
    </w:tblStylePr>
    <w:tblStylePr w:type="band1Vert">
      <w:tblPr/>
      <w:tcPr>
        <w:shd w:val="clear" w:color="auto" w:fill="F5C1A5" w:themeFill="accent6" w:themeFillTint="66"/>
      </w:tcPr>
    </w:tblStylePr>
    <w:tblStylePr w:type="band1Horz">
      <w:tblPr/>
      <w:tcPr>
        <w:shd w:val="clear" w:color="auto" w:fill="F5C1A5" w:themeFill="accent6" w:themeFillTint="66"/>
      </w:tcPr>
    </w:tblStylePr>
  </w:style>
  <w:style w:type="table" w:styleId="GridTable6Colorful">
    <w:name w:val="Grid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6Colorful-Accent2">
    <w:name w:val="Grid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6Colorful-Accent3">
    <w:name w:val="Grid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6Colorful-Accent4">
    <w:name w:val="Grid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6Colorful-Accent5">
    <w:name w:val="Grid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6Colorful-Accent6">
    <w:name w:val="Grid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7Colorful">
    <w:name w:val="Grid Table 7 Colorful"/>
    <w:basedOn w:val="TableNormal"/>
    <w:uiPriority w:val="52"/>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7Colorful-Accent2">
    <w:name w:val="Grid Table 7 Colorful Accent 2"/>
    <w:basedOn w:val="TableNormal"/>
    <w:uiPriority w:val="52"/>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7Colorful-Accent3">
    <w:name w:val="Grid Table 7 Colorful Accent 3"/>
    <w:basedOn w:val="TableNormal"/>
    <w:uiPriority w:val="52"/>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7Colorful-Accent4">
    <w:name w:val="Grid Table 7 Colorful Accent 4"/>
    <w:basedOn w:val="TableNormal"/>
    <w:uiPriority w:val="52"/>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7Colorful-Accent5">
    <w:name w:val="Grid Table 7 Colorful Accent 5"/>
    <w:basedOn w:val="TableNormal"/>
    <w:uiPriority w:val="52"/>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7Colorful-Accent6">
    <w:name w:val="Grid Table 7 Colorful Accent 6"/>
    <w:basedOn w:val="TableNormal"/>
    <w:uiPriority w:val="52"/>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character" w:styleId="HTMLAcronym">
    <w:name w:val="HTML Acronym"/>
    <w:basedOn w:val="DefaultParagraphFont"/>
    <w:uiPriority w:val="99"/>
    <w:semiHidden/>
    <w:unhideWhenUsed/>
    <w:rsid w:val="005035B3"/>
  </w:style>
  <w:style w:type="paragraph" w:styleId="HTMLAddress">
    <w:name w:val="HTML Address"/>
    <w:basedOn w:val="Normal"/>
    <w:link w:val="HTMLAddressChar"/>
    <w:uiPriority w:val="99"/>
    <w:semiHidden/>
    <w:unhideWhenUsed/>
    <w:rsid w:val="005035B3"/>
    <w:pPr>
      <w:spacing w:after="0" w:line="240" w:lineRule="auto"/>
    </w:pPr>
    <w:rPr>
      <w:i/>
      <w:iCs/>
    </w:rPr>
  </w:style>
  <w:style w:type="character" w:customStyle="1" w:styleId="HTMLAddressChar">
    <w:name w:val="HTML Address Char"/>
    <w:basedOn w:val="DefaultParagraphFont"/>
    <w:link w:val="HTMLAddress"/>
    <w:uiPriority w:val="99"/>
    <w:semiHidden/>
    <w:rsid w:val="005035B3"/>
    <w:rPr>
      <w:i/>
      <w:iCs/>
    </w:rPr>
  </w:style>
  <w:style w:type="character" w:styleId="HTMLCite">
    <w:name w:val="HTML Cite"/>
    <w:basedOn w:val="DefaultParagraphFont"/>
    <w:uiPriority w:val="99"/>
    <w:semiHidden/>
    <w:unhideWhenUsed/>
    <w:rsid w:val="005035B3"/>
    <w:rPr>
      <w:i/>
      <w:iCs/>
    </w:rPr>
  </w:style>
  <w:style w:type="character" w:styleId="HTMLCode">
    <w:name w:val="HTML Code"/>
    <w:basedOn w:val="DefaultParagraphFont"/>
    <w:uiPriority w:val="99"/>
    <w:semiHidden/>
    <w:unhideWhenUsed/>
    <w:rsid w:val="005035B3"/>
    <w:rPr>
      <w:rFonts w:ascii="Consolas" w:hAnsi="Consolas"/>
      <w:sz w:val="22"/>
      <w:szCs w:val="20"/>
    </w:rPr>
  </w:style>
  <w:style w:type="character" w:styleId="HTMLDefinition">
    <w:name w:val="HTML Definition"/>
    <w:basedOn w:val="DefaultParagraphFont"/>
    <w:uiPriority w:val="99"/>
    <w:semiHidden/>
    <w:unhideWhenUsed/>
    <w:rsid w:val="005035B3"/>
    <w:rPr>
      <w:i/>
      <w:iCs/>
    </w:rPr>
  </w:style>
  <w:style w:type="character" w:styleId="HTMLKeyboard">
    <w:name w:val="HTML Keyboard"/>
    <w:basedOn w:val="DefaultParagraphFont"/>
    <w:uiPriority w:val="99"/>
    <w:semiHidden/>
    <w:unhideWhenUsed/>
    <w:rsid w:val="005035B3"/>
    <w:rPr>
      <w:rFonts w:ascii="Consolas" w:hAnsi="Consolas"/>
      <w:sz w:val="22"/>
      <w:szCs w:val="20"/>
    </w:rPr>
  </w:style>
  <w:style w:type="paragraph" w:styleId="HTMLPreformatted">
    <w:name w:val="HTML Preformatted"/>
    <w:basedOn w:val="Normal"/>
    <w:link w:val="HTMLPreformattedChar"/>
    <w:uiPriority w:val="99"/>
    <w:semiHidden/>
    <w:unhideWhenUsed/>
    <w:rsid w:val="005035B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5035B3"/>
    <w:rPr>
      <w:rFonts w:ascii="Consolas" w:hAnsi="Consolas"/>
      <w:szCs w:val="20"/>
    </w:rPr>
  </w:style>
  <w:style w:type="character" w:styleId="HTMLSample">
    <w:name w:val="HTML Sample"/>
    <w:basedOn w:val="DefaultParagraphFont"/>
    <w:uiPriority w:val="99"/>
    <w:semiHidden/>
    <w:unhideWhenUsed/>
    <w:rsid w:val="005035B3"/>
    <w:rPr>
      <w:rFonts w:ascii="Consolas" w:hAnsi="Consolas"/>
      <w:sz w:val="24"/>
      <w:szCs w:val="24"/>
    </w:rPr>
  </w:style>
  <w:style w:type="character" w:styleId="HTMLTypewriter">
    <w:name w:val="HTML Typewriter"/>
    <w:basedOn w:val="DefaultParagraphFont"/>
    <w:uiPriority w:val="99"/>
    <w:semiHidden/>
    <w:unhideWhenUsed/>
    <w:rsid w:val="005035B3"/>
    <w:rPr>
      <w:rFonts w:ascii="Consolas" w:hAnsi="Consolas"/>
      <w:sz w:val="22"/>
      <w:szCs w:val="20"/>
    </w:rPr>
  </w:style>
  <w:style w:type="character" w:styleId="HTMLVariable">
    <w:name w:val="HTML Variable"/>
    <w:basedOn w:val="DefaultParagraphFont"/>
    <w:uiPriority w:val="99"/>
    <w:semiHidden/>
    <w:unhideWhenUsed/>
    <w:rsid w:val="005035B3"/>
    <w:rPr>
      <w:i/>
      <w:iCs/>
    </w:rPr>
  </w:style>
  <w:style w:type="character" w:styleId="Hyperlink">
    <w:name w:val="Hyperlink"/>
    <w:basedOn w:val="DefaultParagraphFont"/>
    <w:uiPriority w:val="99"/>
    <w:semiHidden/>
    <w:unhideWhenUsed/>
    <w:rsid w:val="00877CA6"/>
    <w:rPr>
      <w:color w:val="1D665D" w:themeColor="accent1" w:themeShade="BF"/>
      <w:u w:val="single"/>
    </w:rPr>
  </w:style>
  <w:style w:type="paragraph" w:styleId="Index1">
    <w:name w:val="index 1"/>
    <w:basedOn w:val="Normal"/>
    <w:next w:val="Normal"/>
    <w:autoRedefine/>
    <w:uiPriority w:val="99"/>
    <w:semiHidden/>
    <w:unhideWhenUsed/>
    <w:rsid w:val="005035B3"/>
    <w:pPr>
      <w:spacing w:after="0" w:line="240" w:lineRule="auto"/>
      <w:ind w:left="220" w:hanging="220"/>
    </w:pPr>
  </w:style>
  <w:style w:type="paragraph" w:styleId="Index2">
    <w:name w:val="index 2"/>
    <w:basedOn w:val="Normal"/>
    <w:next w:val="Normal"/>
    <w:autoRedefine/>
    <w:uiPriority w:val="99"/>
    <w:semiHidden/>
    <w:unhideWhenUsed/>
    <w:rsid w:val="005035B3"/>
    <w:pPr>
      <w:spacing w:after="0" w:line="240" w:lineRule="auto"/>
      <w:ind w:left="440" w:hanging="220"/>
    </w:pPr>
  </w:style>
  <w:style w:type="paragraph" w:styleId="Index3">
    <w:name w:val="index 3"/>
    <w:basedOn w:val="Normal"/>
    <w:next w:val="Normal"/>
    <w:autoRedefine/>
    <w:uiPriority w:val="99"/>
    <w:semiHidden/>
    <w:unhideWhenUsed/>
    <w:rsid w:val="005035B3"/>
    <w:pPr>
      <w:spacing w:after="0" w:line="240" w:lineRule="auto"/>
      <w:ind w:left="660" w:hanging="220"/>
    </w:pPr>
  </w:style>
  <w:style w:type="paragraph" w:styleId="Index4">
    <w:name w:val="index 4"/>
    <w:basedOn w:val="Normal"/>
    <w:next w:val="Normal"/>
    <w:autoRedefine/>
    <w:uiPriority w:val="99"/>
    <w:semiHidden/>
    <w:unhideWhenUsed/>
    <w:rsid w:val="005035B3"/>
    <w:pPr>
      <w:spacing w:after="0" w:line="240" w:lineRule="auto"/>
      <w:ind w:left="880" w:hanging="220"/>
    </w:pPr>
  </w:style>
  <w:style w:type="paragraph" w:styleId="Index5">
    <w:name w:val="index 5"/>
    <w:basedOn w:val="Normal"/>
    <w:next w:val="Normal"/>
    <w:autoRedefine/>
    <w:uiPriority w:val="99"/>
    <w:semiHidden/>
    <w:unhideWhenUsed/>
    <w:rsid w:val="005035B3"/>
    <w:pPr>
      <w:spacing w:after="0" w:line="240" w:lineRule="auto"/>
      <w:ind w:left="1100" w:hanging="220"/>
    </w:pPr>
  </w:style>
  <w:style w:type="paragraph" w:styleId="Index6">
    <w:name w:val="index 6"/>
    <w:basedOn w:val="Normal"/>
    <w:next w:val="Normal"/>
    <w:autoRedefine/>
    <w:uiPriority w:val="99"/>
    <w:semiHidden/>
    <w:unhideWhenUsed/>
    <w:rsid w:val="005035B3"/>
    <w:pPr>
      <w:spacing w:after="0" w:line="240" w:lineRule="auto"/>
      <w:ind w:left="1320" w:hanging="220"/>
    </w:pPr>
  </w:style>
  <w:style w:type="paragraph" w:styleId="Index7">
    <w:name w:val="index 7"/>
    <w:basedOn w:val="Normal"/>
    <w:next w:val="Normal"/>
    <w:autoRedefine/>
    <w:uiPriority w:val="99"/>
    <w:semiHidden/>
    <w:unhideWhenUsed/>
    <w:rsid w:val="005035B3"/>
    <w:pPr>
      <w:spacing w:after="0" w:line="240" w:lineRule="auto"/>
      <w:ind w:left="1540" w:hanging="220"/>
    </w:pPr>
  </w:style>
  <w:style w:type="paragraph" w:styleId="Index8">
    <w:name w:val="index 8"/>
    <w:basedOn w:val="Normal"/>
    <w:next w:val="Normal"/>
    <w:autoRedefine/>
    <w:uiPriority w:val="99"/>
    <w:semiHidden/>
    <w:unhideWhenUsed/>
    <w:rsid w:val="005035B3"/>
    <w:pPr>
      <w:spacing w:after="0" w:line="240" w:lineRule="auto"/>
      <w:ind w:left="1760" w:hanging="220"/>
    </w:pPr>
  </w:style>
  <w:style w:type="paragraph" w:styleId="Index9">
    <w:name w:val="index 9"/>
    <w:basedOn w:val="Normal"/>
    <w:next w:val="Normal"/>
    <w:autoRedefine/>
    <w:uiPriority w:val="99"/>
    <w:semiHidden/>
    <w:unhideWhenUsed/>
    <w:rsid w:val="005035B3"/>
    <w:pPr>
      <w:spacing w:after="0" w:line="240" w:lineRule="auto"/>
      <w:ind w:left="1980" w:hanging="220"/>
    </w:pPr>
  </w:style>
  <w:style w:type="paragraph" w:styleId="IndexHeading">
    <w:name w:val="index heading"/>
    <w:basedOn w:val="Normal"/>
    <w:next w:val="Index1"/>
    <w:uiPriority w:val="99"/>
    <w:semiHidden/>
    <w:unhideWhenUsed/>
    <w:rsid w:val="005035B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877CA6"/>
    <w:rPr>
      <w:i/>
      <w:iCs/>
      <w:color w:val="1D665D" w:themeColor="accent1" w:themeShade="BF"/>
    </w:rPr>
  </w:style>
  <w:style w:type="paragraph" w:styleId="IntenseQuote">
    <w:name w:val="Intense Quote"/>
    <w:basedOn w:val="Normal"/>
    <w:next w:val="Normal"/>
    <w:link w:val="IntenseQuoteChar"/>
    <w:uiPriority w:val="30"/>
    <w:semiHidden/>
    <w:unhideWhenUsed/>
    <w:qFormat/>
    <w:rsid w:val="00877CA6"/>
    <w:pPr>
      <w:pBdr>
        <w:top w:val="single" w:sz="4" w:space="10" w:color="1D665D" w:themeColor="accent1" w:themeShade="BF"/>
        <w:bottom w:val="single" w:sz="4" w:space="10" w:color="1D665D" w:themeColor="accent1" w:themeShade="BF"/>
      </w:pBdr>
      <w:spacing w:before="360" w:after="360"/>
      <w:ind w:left="864" w:right="864"/>
      <w:jc w:val="center"/>
    </w:pPr>
    <w:rPr>
      <w:i/>
      <w:iCs/>
      <w:color w:val="1D665D" w:themeColor="accent1" w:themeShade="BF"/>
    </w:rPr>
  </w:style>
  <w:style w:type="character" w:customStyle="1" w:styleId="IntenseQuoteChar">
    <w:name w:val="Intense Quote Char"/>
    <w:basedOn w:val="DefaultParagraphFont"/>
    <w:link w:val="IntenseQuote"/>
    <w:uiPriority w:val="30"/>
    <w:semiHidden/>
    <w:rsid w:val="00877CA6"/>
    <w:rPr>
      <w:i/>
      <w:iCs/>
      <w:color w:val="1D665D" w:themeColor="accent1" w:themeShade="BF"/>
    </w:rPr>
  </w:style>
  <w:style w:type="character" w:styleId="IntenseReference">
    <w:name w:val="Intense Reference"/>
    <w:basedOn w:val="DefaultParagraphFont"/>
    <w:uiPriority w:val="32"/>
    <w:semiHidden/>
    <w:unhideWhenUsed/>
    <w:qFormat/>
    <w:rsid w:val="00877CA6"/>
    <w:rPr>
      <w:b/>
      <w:bCs/>
      <w:caps w:val="0"/>
      <w:smallCaps/>
      <w:color w:val="1D665D" w:themeColor="accent1" w:themeShade="BF"/>
      <w:spacing w:val="5"/>
    </w:rPr>
  </w:style>
  <w:style w:type="table" w:styleId="LightGrid">
    <w:name w:val="Light Grid"/>
    <w:basedOn w:val="TableNormal"/>
    <w:uiPriority w:val="62"/>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18" w:space="0" w:color="27897D" w:themeColor="accent1"/>
          <w:right w:val="single" w:sz="8" w:space="0" w:color="27897D" w:themeColor="accent1"/>
          <w:insideH w:val="nil"/>
          <w:insideV w:val="single" w:sz="8" w:space="0" w:color="27897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insideH w:val="nil"/>
          <w:insideV w:val="single" w:sz="8" w:space="0" w:color="27897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shd w:val="clear" w:color="auto" w:fill="BEECE6" w:themeFill="accent1" w:themeFillTint="3F"/>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shd w:val="clear" w:color="auto" w:fill="BEECE6" w:themeFill="accent1" w:themeFillTint="3F"/>
      </w:tcPr>
    </w:tblStylePr>
    <w:tblStylePr w:type="band2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tcPr>
    </w:tblStylePr>
  </w:style>
  <w:style w:type="table" w:styleId="LightGrid-Accent2">
    <w:name w:val="Light Grid Accent 2"/>
    <w:basedOn w:val="TableNormal"/>
    <w:uiPriority w:val="62"/>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18" w:space="0" w:color="79AA48" w:themeColor="accent2"/>
          <w:right w:val="single" w:sz="8" w:space="0" w:color="79AA48" w:themeColor="accent2"/>
          <w:insideH w:val="nil"/>
          <w:insideV w:val="single" w:sz="8" w:space="0" w:color="79AA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insideH w:val="nil"/>
          <w:insideV w:val="single" w:sz="8" w:space="0" w:color="79AA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shd w:val="clear" w:color="auto" w:fill="DDEBD0" w:themeFill="accent2" w:themeFillTint="3F"/>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shd w:val="clear" w:color="auto" w:fill="DDEBD0" w:themeFill="accent2" w:themeFillTint="3F"/>
      </w:tcPr>
    </w:tblStylePr>
    <w:tblStylePr w:type="band2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tcPr>
    </w:tblStylePr>
  </w:style>
  <w:style w:type="table" w:styleId="LightGrid-Accent3">
    <w:name w:val="Light Grid Accent 3"/>
    <w:basedOn w:val="TableNormal"/>
    <w:uiPriority w:val="62"/>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18" w:space="0" w:color="9E2A56" w:themeColor="accent3"/>
          <w:right w:val="single" w:sz="8" w:space="0" w:color="9E2A56" w:themeColor="accent3"/>
          <w:insideH w:val="nil"/>
          <w:insideV w:val="single" w:sz="8" w:space="0" w:color="9E2A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insideH w:val="nil"/>
          <w:insideV w:val="single" w:sz="8" w:space="0" w:color="9E2A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shd w:val="clear" w:color="auto" w:fill="EFC2D3" w:themeFill="accent3" w:themeFillTint="3F"/>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shd w:val="clear" w:color="auto" w:fill="EFC2D3" w:themeFill="accent3" w:themeFillTint="3F"/>
      </w:tcPr>
    </w:tblStylePr>
    <w:tblStylePr w:type="band2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tcPr>
    </w:tblStylePr>
  </w:style>
  <w:style w:type="table" w:styleId="LightGrid-Accent4">
    <w:name w:val="Light Grid Accent 4"/>
    <w:basedOn w:val="TableNormal"/>
    <w:uiPriority w:val="62"/>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18" w:space="0" w:color="D02E2E" w:themeColor="accent4"/>
          <w:right w:val="single" w:sz="8" w:space="0" w:color="D02E2E" w:themeColor="accent4"/>
          <w:insideH w:val="nil"/>
          <w:insideV w:val="single" w:sz="8" w:space="0" w:color="D02E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insideH w:val="nil"/>
          <w:insideV w:val="single" w:sz="8" w:space="0" w:color="D02E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shd w:val="clear" w:color="auto" w:fill="F3CBCB" w:themeFill="accent4" w:themeFillTint="3F"/>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shd w:val="clear" w:color="auto" w:fill="F3CBCB" w:themeFill="accent4" w:themeFillTint="3F"/>
      </w:tcPr>
    </w:tblStylePr>
    <w:tblStylePr w:type="band2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tcPr>
    </w:tblStylePr>
  </w:style>
  <w:style w:type="table" w:styleId="LightGrid-Accent5">
    <w:name w:val="Light Grid Accent 5"/>
    <w:basedOn w:val="TableNormal"/>
    <w:uiPriority w:val="62"/>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18" w:space="0" w:color="E5A23F" w:themeColor="accent5"/>
          <w:right w:val="single" w:sz="8" w:space="0" w:color="E5A23F" w:themeColor="accent5"/>
          <w:insideH w:val="nil"/>
          <w:insideV w:val="single" w:sz="8" w:space="0" w:color="E5A2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insideH w:val="nil"/>
          <w:insideV w:val="single" w:sz="8" w:space="0" w:color="E5A2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shd w:val="clear" w:color="auto" w:fill="F8E7CF" w:themeFill="accent5" w:themeFillTint="3F"/>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shd w:val="clear" w:color="auto" w:fill="F8E7CF" w:themeFill="accent5" w:themeFillTint="3F"/>
      </w:tcPr>
    </w:tblStylePr>
    <w:tblStylePr w:type="band2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tcPr>
    </w:tblStylePr>
  </w:style>
  <w:style w:type="table" w:styleId="LightGrid-Accent6">
    <w:name w:val="Light Grid Accent 6"/>
    <w:basedOn w:val="TableNormal"/>
    <w:uiPriority w:val="62"/>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18" w:space="0" w:color="E6651E" w:themeColor="accent6"/>
          <w:right w:val="single" w:sz="8" w:space="0" w:color="E6651E" w:themeColor="accent6"/>
          <w:insideH w:val="nil"/>
          <w:insideV w:val="single" w:sz="8" w:space="0" w:color="E6651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insideH w:val="nil"/>
          <w:insideV w:val="single" w:sz="8" w:space="0" w:color="E6651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shd w:val="clear" w:color="auto" w:fill="F8D8C7" w:themeFill="accent6" w:themeFillTint="3F"/>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shd w:val="clear" w:color="auto" w:fill="F8D8C7" w:themeFill="accent6" w:themeFillTint="3F"/>
      </w:tcPr>
    </w:tblStylePr>
    <w:tblStylePr w:type="band2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tcPr>
    </w:tblStylePr>
  </w:style>
  <w:style w:type="table" w:styleId="LightList">
    <w:name w:val="Light List"/>
    <w:basedOn w:val="TableNormal"/>
    <w:uiPriority w:val="61"/>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pPr>
        <w:spacing w:before="0" w:after="0" w:line="240" w:lineRule="auto"/>
      </w:pPr>
      <w:rPr>
        <w:b/>
        <w:bCs/>
        <w:color w:val="FFFFFF" w:themeColor="background1"/>
      </w:rPr>
      <w:tblPr/>
      <w:tcPr>
        <w:shd w:val="clear" w:color="auto" w:fill="27897D" w:themeFill="accent1"/>
      </w:tcPr>
    </w:tblStylePr>
    <w:tblStylePr w:type="lastRow">
      <w:pPr>
        <w:spacing w:before="0" w:after="0" w:line="240" w:lineRule="auto"/>
      </w:pPr>
      <w:rPr>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tcBorders>
      </w:tcPr>
    </w:tblStylePr>
    <w:tblStylePr w:type="firstCol">
      <w:rPr>
        <w:b/>
        <w:bCs/>
      </w:rPr>
    </w:tblStylePr>
    <w:tblStylePr w:type="lastCol">
      <w:rPr>
        <w:b/>
        <w:bCs/>
      </w:r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style>
  <w:style w:type="table" w:styleId="LightList-Accent2">
    <w:name w:val="Light List Accent 2"/>
    <w:basedOn w:val="TableNormal"/>
    <w:uiPriority w:val="61"/>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pPr>
        <w:spacing w:before="0" w:after="0" w:line="240" w:lineRule="auto"/>
      </w:pPr>
      <w:rPr>
        <w:b/>
        <w:bCs/>
        <w:color w:val="FFFFFF" w:themeColor="background1"/>
      </w:rPr>
      <w:tblPr/>
      <w:tcPr>
        <w:shd w:val="clear" w:color="auto" w:fill="79AA48" w:themeFill="accent2"/>
      </w:tcPr>
    </w:tblStylePr>
    <w:tblStylePr w:type="lastRow">
      <w:pPr>
        <w:spacing w:before="0" w:after="0" w:line="240" w:lineRule="auto"/>
      </w:pPr>
      <w:rPr>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tcBorders>
      </w:tcPr>
    </w:tblStylePr>
    <w:tblStylePr w:type="firstCol">
      <w:rPr>
        <w:b/>
        <w:bCs/>
      </w:rPr>
    </w:tblStylePr>
    <w:tblStylePr w:type="lastCol">
      <w:rPr>
        <w:b/>
        <w:bCs/>
      </w:r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style>
  <w:style w:type="table" w:styleId="LightList-Accent3">
    <w:name w:val="Light List Accent 3"/>
    <w:basedOn w:val="TableNormal"/>
    <w:uiPriority w:val="61"/>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pPr>
        <w:spacing w:before="0" w:after="0" w:line="240" w:lineRule="auto"/>
      </w:pPr>
      <w:rPr>
        <w:b/>
        <w:bCs/>
        <w:color w:val="FFFFFF" w:themeColor="background1"/>
      </w:rPr>
      <w:tblPr/>
      <w:tcPr>
        <w:shd w:val="clear" w:color="auto" w:fill="9E2A56" w:themeFill="accent3"/>
      </w:tcPr>
    </w:tblStylePr>
    <w:tblStylePr w:type="lastRow">
      <w:pPr>
        <w:spacing w:before="0" w:after="0" w:line="240" w:lineRule="auto"/>
      </w:pPr>
      <w:rPr>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tcBorders>
      </w:tcPr>
    </w:tblStylePr>
    <w:tblStylePr w:type="firstCol">
      <w:rPr>
        <w:b/>
        <w:bCs/>
      </w:rPr>
    </w:tblStylePr>
    <w:tblStylePr w:type="lastCol">
      <w:rPr>
        <w:b/>
        <w:bCs/>
      </w:r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style>
  <w:style w:type="table" w:styleId="LightList-Accent4">
    <w:name w:val="Light List Accent 4"/>
    <w:basedOn w:val="TableNormal"/>
    <w:uiPriority w:val="61"/>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pPr>
        <w:spacing w:before="0" w:after="0" w:line="240" w:lineRule="auto"/>
      </w:pPr>
      <w:rPr>
        <w:b/>
        <w:bCs/>
        <w:color w:val="FFFFFF" w:themeColor="background1"/>
      </w:rPr>
      <w:tblPr/>
      <w:tcPr>
        <w:shd w:val="clear" w:color="auto" w:fill="D02E2E" w:themeFill="accent4"/>
      </w:tcPr>
    </w:tblStylePr>
    <w:tblStylePr w:type="lastRow">
      <w:pPr>
        <w:spacing w:before="0" w:after="0" w:line="240" w:lineRule="auto"/>
      </w:pPr>
      <w:rPr>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tcBorders>
      </w:tcPr>
    </w:tblStylePr>
    <w:tblStylePr w:type="firstCol">
      <w:rPr>
        <w:b/>
        <w:bCs/>
      </w:rPr>
    </w:tblStylePr>
    <w:tblStylePr w:type="lastCol">
      <w:rPr>
        <w:b/>
        <w:bCs/>
      </w:r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style>
  <w:style w:type="table" w:styleId="LightList-Accent5">
    <w:name w:val="Light List Accent 5"/>
    <w:basedOn w:val="TableNormal"/>
    <w:uiPriority w:val="61"/>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pPr>
        <w:spacing w:before="0" w:after="0" w:line="240" w:lineRule="auto"/>
      </w:pPr>
      <w:rPr>
        <w:b/>
        <w:bCs/>
        <w:color w:val="FFFFFF" w:themeColor="background1"/>
      </w:rPr>
      <w:tblPr/>
      <w:tcPr>
        <w:shd w:val="clear" w:color="auto" w:fill="E5A23F" w:themeFill="accent5"/>
      </w:tcPr>
    </w:tblStylePr>
    <w:tblStylePr w:type="lastRow">
      <w:pPr>
        <w:spacing w:before="0" w:after="0" w:line="240" w:lineRule="auto"/>
      </w:pPr>
      <w:rPr>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tcBorders>
      </w:tcPr>
    </w:tblStylePr>
    <w:tblStylePr w:type="firstCol">
      <w:rPr>
        <w:b/>
        <w:bCs/>
      </w:rPr>
    </w:tblStylePr>
    <w:tblStylePr w:type="lastCol">
      <w:rPr>
        <w:b/>
        <w:bCs/>
      </w:r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style>
  <w:style w:type="table" w:styleId="LightList-Accent6">
    <w:name w:val="Light List Accent 6"/>
    <w:basedOn w:val="TableNormal"/>
    <w:uiPriority w:val="61"/>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pPr>
        <w:spacing w:before="0" w:after="0" w:line="240" w:lineRule="auto"/>
      </w:pPr>
      <w:rPr>
        <w:b/>
        <w:bCs/>
        <w:color w:val="FFFFFF" w:themeColor="background1"/>
      </w:rPr>
      <w:tblPr/>
      <w:tcPr>
        <w:shd w:val="clear" w:color="auto" w:fill="E6651E" w:themeFill="accent6"/>
      </w:tcPr>
    </w:tblStylePr>
    <w:tblStylePr w:type="lastRow">
      <w:pPr>
        <w:spacing w:before="0" w:after="0" w:line="240" w:lineRule="auto"/>
      </w:pPr>
      <w:rPr>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tcBorders>
      </w:tcPr>
    </w:tblStylePr>
    <w:tblStylePr w:type="firstCol">
      <w:rPr>
        <w:b/>
        <w:bCs/>
      </w:rPr>
    </w:tblStylePr>
    <w:tblStylePr w:type="lastCol">
      <w:rPr>
        <w:b/>
        <w:bCs/>
      </w:r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style>
  <w:style w:type="table" w:styleId="LightShading">
    <w:name w:val="Light Shading"/>
    <w:basedOn w:val="TableNormal"/>
    <w:uiPriority w:val="60"/>
    <w:semiHidden/>
    <w:unhideWhenUsed/>
    <w:rsid w:val="005035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035B3"/>
    <w:pPr>
      <w:spacing w:after="0" w:line="240" w:lineRule="auto"/>
    </w:pPr>
    <w:rPr>
      <w:color w:val="1D665D" w:themeColor="accent1" w:themeShade="BF"/>
    </w:rPr>
    <w:tblPr>
      <w:tblStyleRowBandSize w:val="1"/>
      <w:tblStyleColBandSize w:val="1"/>
      <w:tblBorders>
        <w:top w:val="single" w:sz="8" w:space="0" w:color="27897D" w:themeColor="accent1"/>
        <w:bottom w:val="single" w:sz="8" w:space="0" w:color="27897D" w:themeColor="accent1"/>
      </w:tblBorders>
    </w:tblPr>
    <w:tblStylePr w:type="fir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la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left w:val="nil"/>
          <w:right w:val="nil"/>
          <w:insideH w:val="nil"/>
          <w:insideV w:val="nil"/>
        </w:tcBorders>
        <w:shd w:val="clear" w:color="auto" w:fill="BEECE6" w:themeFill="accent1" w:themeFillTint="3F"/>
      </w:tcPr>
    </w:tblStylePr>
  </w:style>
  <w:style w:type="table" w:styleId="LightShading-Accent2">
    <w:name w:val="Light Shading Accent 2"/>
    <w:basedOn w:val="TableNormal"/>
    <w:uiPriority w:val="60"/>
    <w:semiHidden/>
    <w:unhideWhenUsed/>
    <w:rsid w:val="005035B3"/>
    <w:pPr>
      <w:spacing w:after="0" w:line="240" w:lineRule="auto"/>
    </w:pPr>
    <w:rPr>
      <w:color w:val="5A7F36" w:themeColor="accent2" w:themeShade="BF"/>
    </w:rPr>
    <w:tblPr>
      <w:tblStyleRowBandSize w:val="1"/>
      <w:tblStyleColBandSize w:val="1"/>
      <w:tblBorders>
        <w:top w:val="single" w:sz="8" w:space="0" w:color="79AA48" w:themeColor="accent2"/>
        <w:bottom w:val="single" w:sz="8" w:space="0" w:color="79AA48" w:themeColor="accent2"/>
      </w:tblBorders>
    </w:tblPr>
    <w:tblStylePr w:type="fir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la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left w:val="nil"/>
          <w:right w:val="nil"/>
          <w:insideH w:val="nil"/>
          <w:insideV w:val="nil"/>
        </w:tcBorders>
        <w:shd w:val="clear" w:color="auto" w:fill="DDEBD0" w:themeFill="accent2" w:themeFillTint="3F"/>
      </w:tcPr>
    </w:tblStylePr>
  </w:style>
  <w:style w:type="table" w:styleId="LightShading-Accent3">
    <w:name w:val="Light Shading Accent 3"/>
    <w:basedOn w:val="TableNormal"/>
    <w:uiPriority w:val="60"/>
    <w:semiHidden/>
    <w:unhideWhenUsed/>
    <w:rsid w:val="005035B3"/>
    <w:pPr>
      <w:spacing w:after="0" w:line="240" w:lineRule="auto"/>
    </w:pPr>
    <w:rPr>
      <w:color w:val="761F40" w:themeColor="accent3" w:themeShade="BF"/>
    </w:rPr>
    <w:tblPr>
      <w:tblStyleRowBandSize w:val="1"/>
      <w:tblStyleColBandSize w:val="1"/>
      <w:tblBorders>
        <w:top w:val="single" w:sz="8" w:space="0" w:color="9E2A56" w:themeColor="accent3"/>
        <w:bottom w:val="single" w:sz="8" w:space="0" w:color="9E2A56" w:themeColor="accent3"/>
      </w:tblBorders>
    </w:tblPr>
    <w:tblStylePr w:type="fir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la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left w:val="nil"/>
          <w:right w:val="nil"/>
          <w:insideH w:val="nil"/>
          <w:insideV w:val="nil"/>
        </w:tcBorders>
        <w:shd w:val="clear" w:color="auto" w:fill="EFC2D3" w:themeFill="accent3" w:themeFillTint="3F"/>
      </w:tcPr>
    </w:tblStylePr>
  </w:style>
  <w:style w:type="table" w:styleId="LightShading-Accent4">
    <w:name w:val="Light Shading Accent 4"/>
    <w:basedOn w:val="TableNormal"/>
    <w:uiPriority w:val="60"/>
    <w:semiHidden/>
    <w:unhideWhenUsed/>
    <w:rsid w:val="005035B3"/>
    <w:pPr>
      <w:spacing w:after="0" w:line="240" w:lineRule="auto"/>
    </w:pPr>
    <w:rPr>
      <w:color w:val="9B2222" w:themeColor="accent4" w:themeShade="BF"/>
    </w:rPr>
    <w:tblPr>
      <w:tblStyleRowBandSize w:val="1"/>
      <w:tblStyleColBandSize w:val="1"/>
      <w:tblBorders>
        <w:top w:val="single" w:sz="8" w:space="0" w:color="D02E2E" w:themeColor="accent4"/>
        <w:bottom w:val="single" w:sz="8" w:space="0" w:color="D02E2E" w:themeColor="accent4"/>
      </w:tblBorders>
    </w:tblPr>
    <w:tblStylePr w:type="fir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la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left w:val="nil"/>
          <w:right w:val="nil"/>
          <w:insideH w:val="nil"/>
          <w:insideV w:val="nil"/>
        </w:tcBorders>
        <w:shd w:val="clear" w:color="auto" w:fill="F3CBCB" w:themeFill="accent4" w:themeFillTint="3F"/>
      </w:tcPr>
    </w:tblStylePr>
  </w:style>
  <w:style w:type="table" w:styleId="LightShading-Accent5">
    <w:name w:val="Light Shading Accent 5"/>
    <w:basedOn w:val="TableNormal"/>
    <w:uiPriority w:val="60"/>
    <w:semiHidden/>
    <w:unhideWhenUsed/>
    <w:rsid w:val="005035B3"/>
    <w:pPr>
      <w:spacing w:after="0" w:line="240" w:lineRule="auto"/>
    </w:pPr>
    <w:rPr>
      <w:color w:val="C07D1A" w:themeColor="accent5" w:themeShade="BF"/>
    </w:rPr>
    <w:tblPr>
      <w:tblStyleRowBandSize w:val="1"/>
      <w:tblStyleColBandSize w:val="1"/>
      <w:tblBorders>
        <w:top w:val="single" w:sz="8" w:space="0" w:color="E5A23F" w:themeColor="accent5"/>
        <w:bottom w:val="single" w:sz="8" w:space="0" w:color="E5A23F" w:themeColor="accent5"/>
      </w:tblBorders>
    </w:tblPr>
    <w:tblStylePr w:type="fir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la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left w:val="nil"/>
          <w:right w:val="nil"/>
          <w:insideH w:val="nil"/>
          <w:insideV w:val="nil"/>
        </w:tcBorders>
        <w:shd w:val="clear" w:color="auto" w:fill="F8E7CF" w:themeFill="accent5" w:themeFillTint="3F"/>
      </w:tcPr>
    </w:tblStylePr>
  </w:style>
  <w:style w:type="table" w:styleId="LightShading-Accent6">
    <w:name w:val="Light Shading Accent 6"/>
    <w:basedOn w:val="TableNormal"/>
    <w:uiPriority w:val="60"/>
    <w:semiHidden/>
    <w:unhideWhenUsed/>
    <w:rsid w:val="005035B3"/>
    <w:pPr>
      <w:spacing w:after="0" w:line="240" w:lineRule="auto"/>
    </w:pPr>
    <w:rPr>
      <w:color w:val="AF4A13" w:themeColor="accent6" w:themeShade="BF"/>
    </w:rPr>
    <w:tblPr>
      <w:tblStyleRowBandSize w:val="1"/>
      <w:tblStyleColBandSize w:val="1"/>
      <w:tblBorders>
        <w:top w:val="single" w:sz="8" w:space="0" w:color="E6651E" w:themeColor="accent6"/>
        <w:bottom w:val="single" w:sz="8" w:space="0" w:color="E6651E" w:themeColor="accent6"/>
      </w:tblBorders>
    </w:tblPr>
    <w:tblStylePr w:type="fir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la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left w:val="nil"/>
          <w:right w:val="nil"/>
          <w:insideH w:val="nil"/>
          <w:insideV w:val="nil"/>
        </w:tcBorders>
        <w:shd w:val="clear" w:color="auto" w:fill="F8D8C7" w:themeFill="accent6" w:themeFillTint="3F"/>
      </w:tcPr>
    </w:tblStylePr>
  </w:style>
  <w:style w:type="character" w:styleId="LineNumber">
    <w:name w:val="line number"/>
    <w:basedOn w:val="DefaultParagraphFont"/>
    <w:uiPriority w:val="99"/>
    <w:semiHidden/>
    <w:unhideWhenUsed/>
    <w:rsid w:val="005035B3"/>
  </w:style>
  <w:style w:type="paragraph" w:styleId="List">
    <w:name w:val="List"/>
    <w:basedOn w:val="Normal"/>
    <w:uiPriority w:val="99"/>
    <w:semiHidden/>
    <w:unhideWhenUsed/>
    <w:rsid w:val="005035B3"/>
    <w:pPr>
      <w:ind w:left="360" w:hanging="360"/>
      <w:contextualSpacing/>
    </w:pPr>
  </w:style>
  <w:style w:type="paragraph" w:styleId="List2">
    <w:name w:val="List 2"/>
    <w:basedOn w:val="Normal"/>
    <w:uiPriority w:val="99"/>
    <w:semiHidden/>
    <w:unhideWhenUsed/>
    <w:rsid w:val="005035B3"/>
    <w:pPr>
      <w:ind w:left="720" w:hanging="360"/>
      <w:contextualSpacing/>
    </w:pPr>
  </w:style>
  <w:style w:type="paragraph" w:styleId="List3">
    <w:name w:val="List 3"/>
    <w:basedOn w:val="Normal"/>
    <w:uiPriority w:val="99"/>
    <w:semiHidden/>
    <w:unhideWhenUsed/>
    <w:rsid w:val="005035B3"/>
    <w:pPr>
      <w:ind w:left="1080" w:hanging="360"/>
      <w:contextualSpacing/>
    </w:pPr>
  </w:style>
  <w:style w:type="paragraph" w:styleId="List4">
    <w:name w:val="List 4"/>
    <w:basedOn w:val="Normal"/>
    <w:uiPriority w:val="99"/>
    <w:semiHidden/>
    <w:unhideWhenUsed/>
    <w:rsid w:val="005035B3"/>
    <w:pPr>
      <w:ind w:left="1440" w:hanging="360"/>
      <w:contextualSpacing/>
    </w:pPr>
  </w:style>
  <w:style w:type="paragraph" w:styleId="List5">
    <w:name w:val="List 5"/>
    <w:basedOn w:val="Normal"/>
    <w:uiPriority w:val="99"/>
    <w:semiHidden/>
    <w:unhideWhenUsed/>
    <w:rsid w:val="005035B3"/>
    <w:pPr>
      <w:ind w:left="1800" w:hanging="360"/>
      <w:contextualSpacing/>
    </w:pPr>
  </w:style>
  <w:style w:type="paragraph" w:styleId="ListBullet2">
    <w:name w:val="List Bullet 2"/>
    <w:basedOn w:val="Normal"/>
    <w:uiPriority w:val="99"/>
    <w:semiHidden/>
    <w:unhideWhenUsed/>
    <w:rsid w:val="005035B3"/>
    <w:pPr>
      <w:numPr>
        <w:numId w:val="14"/>
      </w:numPr>
      <w:contextualSpacing/>
    </w:pPr>
  </w:style>
  <w:style w:type="paragraph" w:styleId="ListBullet3">
    <w:name w:val="List Bullet 3"/>
    <w:basedOn w:val="Normal"/>
    <w:uiPriority w:val="99"/>
    <w:semiHidden/>
    <w:unhideWhenUsed/>
    <w:rsid w:val="005035B3"/>
    <w:pPr>
      <w:numPr>
        <w:numId w:val="15"/>
      </w:numPr>
      <w:contextualSpacing/>
    </w:pPr>
  </w:style>
  <w:style w:type="paragraph" w:styleId="ListBullet4">
    <w:name w:val="List Bullet 4"/>
    <w:basedOn w:val="Normal"/>
    <w:uiPriority w:val="99"/>
    <w:semiHidden/>
    <w:unhideWhenUsed/>
    <w:rsid w:val="005035B3"/>
    <w:pPr>
      <w:numPr>
        <w:numId w:val="16"/>
      </w:numPr>
      <w:contextualSpacing/>
    </w:pPr>
  </w:style>
  <w:style w:type="paragraph" w:styleId="ListBullet5">
    <w:name w:val="List Bullet 5"/>
    <w:basedOn w:val="Normal"/>
    <w:uiPriority w:val="99"/>
    <w:semiHidden/>
    <w:unhideWhenUsed/>
    <w:rsid w:val="005035B3"/>
    <w:pPr>
      <w:numPr>
        <w:numId w:val="17"/>
      </w:numPr>
      <w:contextualSpacing/>
    </w:pPr>
  </w:style>
  <w:style w:type="paragraph" w:styleId="ListContinue">
    <w:name w:val="List Continue"/>
    <w:basedOn w:val="Normal"/>
    <w:uiPriority w:val="99"/>
    <w:semiHidden/>
    <w:unhideWhenUsed/>
    <w:rsid w:val="005035B3"/>
    <w:pPr>
      <w:spacing w:after="120"/>
      <w:ind w:left="360"/>
      <w:contextualSpacing/>
    </w:pPr>
  </w:style>
  <w:style w:type="paragraph" w:styleId="ListContinue2">
    <w:name w:val="List Continue 2"/>
    <w:basedOn w:val="Normal"/>
    <w:uiPriority w:val="99"/>
    <w:semiHidden/>
    <w:unhideWhenUsed/>
    <w:rsid w:val="005035B3"/>
    <w:pPr>
      <w:spacing w:after="120"/>
      <w:ind w:left="720"/>
      <w:contextualSpacing/>
    </w:pPr>
  </w:style>
  <w:style w:type="paragraph" w:styleId="ListContinue3">
    <w:name w:val="List Continue 3"/>
    <w:basedOn w:val="Normal"/>
    <w:uiPriority w:val="99"/>
    <w:semiHidden/>
    <w:unhideWhenUsed/>
    <w:rsid w:val="005035B3"/>
    <w:pPr>
      <w:spacing w:after="120"/>
      <w:ind w:left="1080"/>
      <w:contextualSpacing/>
    </w:pPr>
  </w:style>
  <w:style w:type="paragraph" w:styleId="ListContinue4">
    <w:name w:val="List Continue 4"/>
    <w:basedOn w:val="Normal"/>
    <w:uiPriority w:val="99"/>
    <w:semiHidden/>
    <w:unhideWhenUsed/>
    <w:rsid w:val="005035B3"/>
    <w:pPr>
      <w:spacing w:after="120"/>
      <w:ind w:left="1440"/>
      <w:contextualSpacing/>
    </w:pPr>
  </w:style>
  <w:style w:type="paragraph" w:styleId="ListContinue5">
    <w:name w:val="List Continue 5"/>
    <w:basedOn w:val="Normal"/>
    <w:uiPriority w:val="99"/>
    <w:semiHidden/>
    <w:unhideWhenUsed/>
    <w:rsid w:val="005035B3"/>
    <w:pPr>
      <w:spacing w:after="120"/>
      <w:ind w:left="1800"/>
      <w:contextualSpacing/>
    </w:pPr>
  </w:style>
  <w:style w:type="paragraph" w:styleId="ListNumber2">
    <w:name w:val="List Number 2"/>
    <w:basedOn w:val="Normal"/>
    <w:uiPriority w:val="99"/>
    <w:semiHidden/>
    <w:unhideWhenUsed/>
    <w:rsid w:val="005035B3"/>
    <w:pPr>
      <w:numPr>
        <w:numId w:val="18"/>
      </w:numPr>
      <w:contextualSpacing/>
    </w:pPr>
  </w:style>
  <w:style w:type="paragraph" w:styleId="ListNumber3">
    <w:name w:val="List Number 3"/>
    <w:basedOn w:val="Normal"/>
    <w:uiPriority w:val="99"/>
    <w:semiHidden/>
    <w:unhideWhenUsed/>
    <w:rsid w:val="005035B3"/>
    <w:pPr>
      <w:numPr>
        <w:numId w:val="19"/>
      </w:numPr>
      <w:contextualSpacing/>
    </w:pPr>
  </w:style>
  <w:style w:type="paragraph" w:styleId="ListNumber4">
    <w:name w:val="List Number 4"/>
    <w:basedOn w:val="Normal"/>
    <w:uiPriority w:val="99"/>
    <w:semiHidden/>
    <w:unhideWhenUsed/>
    <w:rsid w:val="005035B3"/>
    <w:pPr>
      <w:numPr>
        <w:numId w:val="20"/>
      </w:numPr>
      <w:contextualSpacing/>
    </w:pPr>
  </w:style>
  <w:style w:type="paragraph" w:styleId="ListNumber5">
    <w:name w:val="List Number 5"/>
    <w:basedOn w:val="Normal"/>
    <w:uiPriority w:val="99"/>
    <w:semiHidden/>
    <w:unhideWhenUsed/>
    <w:rsid w:val="005035B3"/>
    <w:pPr>
      <w:numPr>
        <w:numId w:val="21"/>
      </w:numPr>
      <w:contextualSpacing/>
    </w:pPr>
  </w:style>
  <w:style w:type="paragraph" w:styleId="ListParagraph">
    <w:name w:val="List Paragraph"/>
    <w:basedOn w:val="Normal"/>
    <w:uiPriority w:val="34"/>
    <w:unhideWhenUsed/>
    <w:qFormat/>
    <w:rsid w:val="005035B3"/>
    <w:pPr>
      <w:ind w:left="720"/>
      <w:contextualSpacing/>
    </w:pPr>
  </w:style>
  <w:style w:type="table" w:styleId="ListTable1Light">
    <w:name w:val="List Table 1 Light"/>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2D2C4" w:themeColor="accent1" w:themeTint="99"/>
        </w:tcBorders>
      </w:tcPr>
    </w:tblStylePr>
    <w:tblStylePr w:type="lastRow">
      <w:rPr>
        <w:b/>
        <w:bCs/>
      </w:rPr>
      <w:tblPr/>
      <w:tcPr>
        <w:tcBorders>
          <w:top w:val="sing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1Light-Accent2">
    <w:name w:val="List Table 1 Light Accent 2"/>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AECF8D" w:themeColor="accent2" w:themeTint="99"/>
        </w:tcBorders>
      </w:tcPr>
    </w:tblStylePr>
    <w:tblStylePr w:type="lastRow">
      <w:rPr>
        <w:b/>
        <w:bCs/>
      </w:rPr>
      <w:tblPr/>
      <w:tcPr>
        <w:tcBorders>
          <w:top w:val="sing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1Light-Accent3">
    <w:name w:val="List Table 1 Light Accent 3"/>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D86C94" w:themeColor="accent3" w:themeTint="99"/>
        </w:tcBorders>
      </w:tcPr>
    </w:tblStylePr>
    <w:tblStylePr w:type="lastRow">
      <w:rPr>
        <w:b/>
        <w:bCs/>
      </w:rPr>
      <w:tblPr/>
      <w:tcPr>
        <w:tcBorders>
          <w:top w:val="sing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1Light-Accent4">
    <w:name w:val="List Table 1 Light Accent 4"/>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38181" w:themeColor="accent4" w:themeTint="99"/>
        </w:tcBorders>
      </w:tcPr>
    </w:tblStylePr>
    <w:tblStylePr w:type="lastRow">
      <w:rPr>
        <w:b/>
        <w:bCs/>
      </w:rPr>
      <w:tblPr/>
      <w:tcPr>
        <w:tcBorders>
          <w:top w:val="sing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1Light-Accent5">
    <w:name w:val="List Table 1 Light Accent 5"/>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FC78B" w:themeColor="accent5" w:themeTint="99"/>
        </w:tcBorders>
      </w:tcPr>
    </w:tblStylePr>
    <w:tblStylePr w:type="lastRow">
      <w:rPr>
        <w:b/>
        <w:bCs/>
      </w:rPr>
      <w:tblPr/>
      <w:tcPr>
        <w:tcBorders>
          <w:top w:val="sing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1Light-Accent6">
    <w:name w:val="List Table 1 Light Accent 6"/>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F0A278" w:themeColor="accent6" w:themeTint="99"/>
        </w:tcBorders>
      </w:tcPr>
    </w:tblStylePr>
    <w:tblStylePr w:type="lastRow">
      <w:rPr>
        <w:b/>
        <w:bCs/>
      </w:rPr>
      <w:tblPr/>
      <w:tcPr>
        <w:tcBorders>
          <w:top w:val="sing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2">
    <w:name w:val="List Table 2"/>
    <w:basedOn w:val="TableNormal"/>
    <w:uiPriority w:val="47"/>
    <w:rsid w:val="005035B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035B3"/>
    <w:pPr>
      <w:spacing w:after="0" w:line="240" w:lineRule="auto"/>
    </w:pPr>
    <w:tblPr>
      <w:tblStyleRowBandSize w:val="1"/>
      <w:tblStyleColBandSize w:val="1"/>
      <w:tblBorders>
        <w:top w:val="single" w:sz="4" w:space="0" w:color="62D2C4" w:themeColor="accent1" w:themeTint="99"/>
        <w:bottom w:val="single" w:sz="4" w:space="0" w:color="62D2C4" w:themeColor="accent1" w:themeTint="99"/>
        <w:insideH w:val="single" w:sz="4" w:space="0" w:color="62D2C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2-Accent2">
    <w:name w:val="List Table 2 Accent 2"/>
    <w:basedOn w:val="TableNormal"/>
    <w:uiPriority w:val="47"/>
    <w:rsid w:val="005035B3"/>
    <w:pPr>
      <w:spacing w:after="0" w:line="240" w:lineRule="auto"/>
    </w:pPr>
    <w:tblPr>
      <w:tblStyleRowBandSize w:val="1"/>
      <w:tblStyleColBandSize w:val="1"/>
      <w:tblBorders>
        <w:top w:val="single" w:sz="4" w:space="0" w:color="AECF8D" w:themeColor="accent2" w:themeTint="99"/>
        <w:bottom w:val="single" w:sz="4" w:space="0" w:color="AECF8D" w:themeColor="accent2" w:themeTint="99"/>
        <w:insideH w:val="single" w:sz="4" w:space="0" w:color="AECF8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2-Accent3">
    <w:name w:val="List Table 2 Accent 3"/>
    <w:basedOn w:val="TableNormal"/>
    <w:uiPriority w:val="47"/>
    <w:rsid w:val="005035B3"/>
    <w:pPr>
      <w:spacing w:after="0" w:line="240" w:lineRule="auto"/>
    </w:pPr>
    <w:tblPr>
      <w:tblStyleRowBandSize w:val="1"/>
      <w:tblStyleColBandSize w:val="1"/>
      <w:tblBorders>
        <w:top w:val="single" w:sz="4" w:space="0" w:color="D86C94" w:themeColor="accent3" w:themeTint="99"/>
        <w:bottom w:val="single" w:sz="4" w:space="0" w:color="D86C94" w:themeColor="accent3" w:themeTint="99"/>
        <w:insideH w:val="single" w:sz="4" w:space="0" w:color="D86C9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2-Accent4">
    <w:name w:val="List Table 2 Accent 4"/>
    <w:basedOn w:val="TableNormal"/>
    <w:uiPriority w:val="47"/>
    <w:rsid w:val="005035B3"/>
    <w:pPr>
      <w:spacing w:after="0" w:line="240" w:lineRule="auto"/>
    </w:pPr>
    <w:tblPr>
      <w:tblStyleRowBandSize w:val="1"/>
      <w:tblStyleColBandSize w:val="1"/>
      <w:tblBorders>
        <w:top w:val="single" w:sz="4" w:space="0" w:color="E38181" w:themeColor="accent4" w:themeTint="99"/>
        <w:bottom w:val="single" w:sz="4" w:space="0" w:color="E38181" w:themeColor="accent4" w:themeTint="99"/>
        <w:insideH w:val="single" w:sz="4" w:space="0" w:color="E3818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2-Accent5">
    <w:name w:val="List Table 2 Accent 5"/>
    <w:basedOn w:val="TableNormal"/>
    <w:uiPriority w:val="47"/>
    <w:rsid w:val="005035B3"/>
    <w:pPr>
      <w:spacing w:after="0" w:line="240" w:lineRule="auto"/>
    </w:pPr>
    <w:tblPr>
      <w:tblStyleRowBandSize w:val="1"/>
      <w:tblStyleColBandSize w:val="1"/>
      <w:tblBorders>
        <w:top w:val="single" w:sz="4" w:space="0" w:color="EFC78B" w:themeColor="accent5" w:themeTint="99"/>
        <w:bottom w:val="single" w:sz="4" w:space="0" w:color="EFC78B" w:themeColor="accent5" w:themeTint="99"/>
        <w:insideH w:val="single" w:sz="4" w:space="0" w:color="EFC7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2-Accent6">
    <w:name w:val="List Table 2 Accent 6"/>
    <w:basedOn w:val="TableNormal"/>
    <w:uiPriority w:val="47"/>
    <w:rsid w:val="005035B3"/>
    <w:pPr>
      <w:spacing w:after="0" w:line="240" w:lineRule="auto"/>
    </w:pPr>
    <w:tblPr>
      <w:tblStyleRowBandSize w:val="1"/>
      <w:tblStyleColBandSize w:val="1"/>
      <w:tblBorders>
        <w:top w:val="single" w:sz="4" w:space="0" w:color="F0A278" w:themeColor="accent6" w:themeTint="99"/>
        <w:bottom w:val="single" w:sz="4" w:space="0" w:color="F0A278" w:themeColor="accent6" w:themeTint="99"/>
        <w:insideH w:val="single" w:sz="4" w:space="0" w:color="F0A2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3">
    <w:name w:val="List Table 3"/>
    <w:basedOn w:val="TableNormal"/>
    <w:uiPriority w:val="48"/>
    <w:rsid w:val="005035B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035B3"/>
    <w:pPr>
      <w:spacing w:after="0" w:line="240" w:lineRule="auto"/>
    </w:pPr>
    <w:tblPr>
      <w:tblStyleRowBandSize w:val="1"/>
      <w:tblStyleColBandSize w:val="1"/>
      <w:tblBorders>
        <w:top w:val="single" w:sz="4" w:space="0" w:color="27897D" w:themeColor="accent1"/>
        <w:left w:val="single" w:sz="4" w:space="0" w:color="27897D" w:themeColor="accent1"/>
        <w:bottom w:val="single" w:sz="4" w:space="0" w:color="27897D" w:themeColor="accent1"/>
        <w:right w:val="single" w:sz="4" w:space="0" w:color="27897D" w:themeColor="accent1"/>
      </w:tblBorders>
    </w:tblPr>
    <w:tblStylePr w:type="firstRow">
      <w:rPr>
        <w:b/>
        <w:bCs/>
        <w:color w:val="FFFFFF" w:themeColor="background1"/>
      </w:rPr>
      <w:tblPr/>
      <w:tcPr>
        <w:shd w:val="clear" w:color="auto" w:fill="27897D" w:themeFill="accent1"/>
      </w:tcPr>
    </w:tblStylePr>
    <w:tblStylePr w:type="lastRow">
      <w:rPr>
        <w:b/>
        <w:bCs/>
      </w:rPr>
      <w:tblPr/>
      <w:tcPr>
        <w:tcBorders>
          <w:top w:val="double" w:sz="4" w:space="0" w:color="2789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897D" w:themeColor="accent1"/>
          <w:right w:val="single" w:sz="4" w:space="0" w:color="27897D" w:themeColor="accent1"/>
        </w:tcBorders>
      </w:tcPr>
    </w:tblStylePr>
    <w:tblStylePr w:type="band1Horz">
      <w:tblPr/>
      <w:tcPr>
        <w:tcBorders>
          <w:top w:val="single" w:sz="4" w:space="0" w:color="27897D" w:themeColor="accent1"/>
          <w:bottom w:val="single" w:sz="4" w:space="0" w:color="2789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897D" w:themeColor="accent1"/>
          <w:left w:val="nil"/>
        </w:tcBorders>
      </w:tcPr>
    </w:tblStylePr>
    <w:tblStylePr w:type="swCell">
      <w:tblPr/>
      <w:tcPr>
        <w:tcBorders>
          <w:top w:val="double" w:sz="4" w:space="0" w:color="27897D" w:themeColor="accent1"/>
          <w:right w:val="nil"/>
        </w:tcBorders>
      </w:tcPr>
    </w:tblStylePr>
  </w:style>
  <w:style w:type="table" w:styleId="ListTable3-Accent2">
    <w:name w:val="List Table 3 Accent 2"/>
    <w:basedOn w:val="TableNormal"/>
    <w:uiPriority w:val="48"/>
    <w:rsid w:val="005035B3"/>
    <w:pPr>
      <w:spacing w:after="0" w:line="240" w:lineRule="auto"/>
    </w:pPr>
    <w:tblPr>
      <w:tblStyleRowBandSize w:val="1"/>
      <w:tblStyleColBandSize w:val="1"/>
      <w:tblBorders>
        <w:top w:val="single" w:sz="4" w:space="0" w:color="79AA48" w:themeColor="accent2"/>
        <w:left w:val="single" w:sz="4" w:space="0" w:color="79AA48" w:themeColor="accent2"/>
        <w:bottom w:val="single" w:sz="4" w:space="0" w:color="79AA48" w:themeColor="accent2"/>
        <w:right w:val="single" w:sz="4" w:space="0" w:color="79AA48" w:themeColor="accent2"/>
      </w:tblBorders>
    </w:tblPr>
    <w:tblStylePr w:type="firstRow">
      <w:rPr>
        <w:b/>
        <w:bCs/>
        <w:color w:val="FFFFFF" w:themeColor="background1"/>
      </w:rPr>
      <w:tblPr/>
      <w:tcPr>
        <w:shd w:val="clear" w:color="auto" w:fill="79AA48" w:themeFill="accent2"/>
      </w:tcPr>
    </w:tblStylePr>
    <w:tblStylePr w:type="lastRow">
      <w:rPr>
        <w:b/>
        <w:bCs/>
      </w:rPr>
      <w:tblPr/>
      <w:tcPr>
        <w:tcBorders>
          <w:top w:val="double" w:sz="4" w:space="0" w:color="79AA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AA48" w:themeColor="accent2"/>
          <w:right w:val="single" w:sz="4" w:space="0" w:color="79AA48" w:themeColor="accent2"/>
        </w:tcBorders>
      </w:tcPr>
    </w:tblStylePr>
    <w:tblStylePr w:type="band1Horz">
      <w:tblPr/>
      <w:tcPr>
        <w:tcBorders>
          <w:top w:val="single" w:sz="4" w:space="0" w:color="79AA48" w:themeColor="accent2"/>
          <w:bottom w:val="single" w:sz="4" w:space="0" w:color="79AA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AA48" w:themeColor="accent2"/>
          <w:left w:val="nil"/>
        </w:tcBorders>
      </w:tcPr>
    </w:tblStylePr>
    <w:tblStylePr w:type="swCell">
      <w:tblPr/>
      <w:tcPr>
        <w:tcBorders>
          <w:top w:val="double" w:sz="4" w:space="0" w:color="79AA48" w:themeColor="accent2"/>
          <w:right w:val="nil"/>
        </w:tcBorders>
      </w:tcPr>
    </w:tblStylePr>
  </w:style>
  <w:style w:type="table" w:styleId="ListTable3-Accent3">
    <w:name w:val="List Table 3 Accent 3"/>
    <w:basedOn w:val="TableNormal"/>
    <w:uiPriority w:val="48"/>
    <w:rsid w:val="005035B3"/>
    <w:pPr>
      <w:spacing w:after="0" w:line="240" w:lineRule="auto"/>
    </w:pPr>
    <w:tblPr>
      <w:tblStyleRowBandSize w:val="1"/>
      <w:tblStyleColBandSize w:val="1"/>
      <w:tblBorders>
        <w:top w:val="single" w:sz="4" w:space="0" w:color="9E2A56" w:themeColor="accent3"/>
        <w:left w:val="single" w:sz="4" w:space="0" w:color="9E2A56" w:themeColor="accent3"/>
        <w:bottom w:val="single" w:sz="4" w:space="0" w:color="9E2A56" w:themeColor="accent3"/>
        <w:right w:val="single" w:sz="4" w:space="0" w:color="9E2A56" w:themeColor="accent3"/>
      </w:tblBorders>
    </w:tblPr>
    <w:tblStylePr w:type="firstRow">
      <w:rPr>
        <w:b/>
        <w:bCs/>
        <w:color w:val="FFFFFF" w:themeColor="background1"/>
      </w:rPr>
      <w:tblPr/>
      <w:tcPr>
        <w:shd w:val="clear" w:color="auto" w:fill="9E2A56" w:themeFill="accent3"/>
      </w:tcPr>
    </w:tblStylePr>
    <w:tblStylePr w:type="lastRow">
      <w:rPr>
        <w:b/>
        <w:bCs/>
      </w:rPr>
      <w:tblPr/>
      <w:tcPr>
        <w:tcBorders>
          <w:top w:val="double" w:sz="4" w:space="0" w:color="9E2A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2A56" w:themeColor="accent3"/>
          <w:right w:val="single" w:sz="4" w:space="0" w:color="9E2A56" w:themeColor="accent3"/>
        </w:tcBorders>
      </w:tcPr>
    </w:tblStylePr>
    <w:tblStylePr w:type="band1Horz">
      <w:tblPr/>
      <w:tcPr>
        <w:tcBorders>
          <w:top w:val="single" w:sz="4" w:space="0" w:color="9E2A56" w:themeColor="accent3"/>
          <w:bottom w:val="single" w:sz="4" w:space="0" w:color="9E2A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2A56" w:themeColor="accent3"/>
          <w:left w:val="nil"/>
        </w:tcBorders>
      </w:tcPr>
    </w:tblStylePr>
    <w:tblStylePr w:type="swCell">
      <w:tblPr/>
      <w:tcPr>
        <w:tcBorders>
          <w:top w:val="double" w:sz="4" w:space="0" w:color="9E2A56" w:themeColor="accent3"/>
          <w:right w:val="nil"/>
        </w:tcBorders>
      </w:tcPr>
    </w:tblStylePr>
  </w:style>
  <w:style w:type="table" w:styleId="ListTable3-Accent4">
    <w:name w:val="List Table 3 Accent 4"/>
    <w:basedOn w:val="TableNormal"/>
    <w:uiPriority w:val="48"/>
    <w:rsid w:val="005035B3"/>
    <w:pPr>
      <w:spacing w:after="0" w:line="240" w:lineRule="auto"/>
    </w:pPr>
    <w:tblPr>
      <w:tblStyleRowBandSize w:val="1"/>
      <w:tblStyleColBandSize w:val="1"/>
      <w:tblBorders>
        <w:top w:val="single" w:sz="4" w:space="0" w:color="D02E2E" w:themeColor="accent4"/>
        <w:left w:val="single" w:sz="4" w:space="0" w:color="D02E2E" w:themeColor="accent4"/>
        <w:bottom w:val="single" w:sz="4" w:space="0" w:color="D02E2E" w:themeColor="accent4"/>
        <w:right w:val="single" w:sz="4" w:space="0" w:color="D02E2E" w:themeColor="accent4"/>
      </w:tblBorders>
    </w:tblPr>
    <w:tblStylePr w:type="firstRow">
      <w:rPr>
        <w:b/>
        <w:bCs/>
        <w:color w:val="FFFFFF" w:themeColor="background1"/>
      </w:rPr>
      <w:tblPr/>
      <w:tcPr>
        <w:shd w:val="clear" w:color="auto" w:fill="D02E2E" w:themeFill="accent4"/>
      </w:tcPr>
    </w:tblStylePr>
    <w:tblStylePr w:type="lastRow">
      <w:rPr>
        <w:b/>
        <w:bCs/>
      </w:rPr>
      <w:tblPr/>
      <w:tcPr>
        <w:tcBorders>
          <w:top w:val="double" w:sz="4" w:space="0" w:color="D02E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E2E" w:themeColor="accent4"/>
          <w:right w:val="single" w:sz="4" w:space="0" w:color="D02E2E" w:themeColor="accent4"/>
        </w:tcBorders>
      </w:tcPr>
    </w:tblStylePr>
    <w:tblStylePr w:type="band1Horz">
      <w:tblPr/>
      <w:tcPr>
        <w:tcBorders>
          <w:top w:val="single" w:sz="4" w:space="0" w:color="D02E2E" w:themeColor="accent4"/>
          <w:bottom w:val="single" w:sz="4" w:space="0" w:color="D02E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E2E" w:themeColor="accent4"/>
          <w:left w:val="nil"/>
        </w:tcBorders>
      </w:tcPr>
    </w:tblStylePr>
    <w:tblStylePr w:type="swCell">
      <w:tblPr/>
      <w:tcPr>
        <w:tcBorders>
          <w:top w:val="double" w:sz="4" w:space="0" w:color="D02E2E" w:themeColor="accent4"/>
          <w:right w:val="nil"/>
        </w:tcBorders>
      </w:tcPr>
    </w:tblStylePr>
  </w:style>
  <w:style w:type="table" w:styleId="ListTable3-Accent5">
    <w:name w:val="List Table 3 Accent 5"/>
    <w:basedOn w:val="TableNormal"/>
    <w:uiPriority w:val="48"/>
    <w:rsid w:val="005035B3"/>
    <w:pPr>
      <w:spacing w:after="0" w:line="240" w:lineRule="auto"/>
    </w:pPr>
    <w:tblPr>
      <w:tblStyleRowBandSize w:val="1"/>
      <w:tblStyleColBandSize w:val="1"/>
      <w:tblBorders>
        <w:top w:val="single" w:sz="4" w:space="0" w:color="E5A23F" w:themeColor="accent5"/>
        <w:left w:val="single" w:sz="4" w:space="0" w:color="E5A23F" w:themeColor="accent5"/>
        <w:bottom w:val="single" w:sz="4" w:space="0" w:color="E5A23F" w:themeColor="accent5"/>
        <w:right w:val="single" w:sz="4" w:space="0" w:color="E5A23F" w:themeColor="accent5"/>
      </w:tblBorders>
    </w:tblPr>
    <w:tblStylePr w:type="firstRow">
      <w:rPr>
        <w:b/>
        <w:bCs/>
        <w:color w:val="FFFFFF" w:themeColor="background1"/>
      </w:rPr>
      <w:tblPr/>
      <w:tcPr>
        <w:shd w:val="clear" w:color="auto" w:fill="E5A23F" w:themeFill="accent5"/>
      </w:tcPr>
    </w:tblStylePr>
    <w:tblStylePr w:type="lastRow">
      <w:rPr>
        <w:b/>
        <w:bCs/>
      </w:rPr>
      <w:tblPr/>
      <w:tcPr>
        <w:tcBorders>
          <w:top w:val="double" w:sz="4" w:space="0" w:color="E5A2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A23F" w:themeColor="accent5"/>
          <w:right w:val="single" w:sz="4" w:space="0" w:color="E5A23F" w:themeColor="accent5"/>
        </w:tcBorders>
      </w:tcPr>
    </w:tblStylePr>
    <w:tblStylePr w:type="band1Horz">
      <w:tblPr/>
      <w:tcPr>
        <w:tcBorders>
          <w:top w:val="single" w:sz="4" w:space="0" w:color="E5A23F" w:themeColor="accent5"/>
          <w:bottom w:val="single" w:sz="4" w:space="0" w:color="E5A2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A23F" w:themeColor="accent5"/>
          <w:left w:val="nil"/>
        </w:tcBorders>
      </w:tcPr>
    </w:tblStylePr>
    <w:tblStylePr w:type="swCell">
      <w:tblPr/>
      <w:tcPr>
        <w:tcBorders>
          <w:top w:val="double" w:sz="4" w:space="0" w:color="E5A23F" w:themeColor="accent5"/>
          <w:right w:val="nil"/>
        </w:tcBorders>
      </w:tcPr>
    </w:tblStylePr>
  </w:style>
  <w:style w:type="table" w:styleId="ListTable3-Accent6">
    <w:name w:val="List Table 3 Accent 6"/>
    <w:basedOn w:val="TableNormal"/>
    <w:uiPriority w:val="48"/>
    <w:rsid w:val="005035B3"/>
    <w:pPr>
      <w:spacing w:after="0" w:line="240" w:lineRule="auto"/>
    </w:pPr>
    <w:tblPr>
      <w:tblStyleRowBandSize w:val="1"/>
      <w:tblStyleColBandSize w:val="1"/>
      <w:tblBorders>
        <w:top w:val="single" w:sz="4" w:space="0" w:color="E6651E" w:themeColor="accent6"/>
        <w:left w:val="single" w:sz="4" w:space="0" w:color="E6651E" w:themeColor="accent6"/>
        <w:bottom w:val="single" w:sz="4" w:space="0" w:color="E6651E" w:themeColor="accent6"/>
        <w:right w:val="single" w:sz="4" w:space="0" w:color="E6651E" w:themeColor="accent6"/>
      </w:tblBorders>
    </w:tblPr>
    <w:tblStylePr w:type="firstRow">
      <w:rPr>
        <w:b/>
        <w:bCs/>
        <w:color w:val="FFFFFF" w:themeColor="background1"/>
      </w:rPr>
      <w:tblPr/>
      <w:tcPr>
        <w:shd w:val="clear" w:color="auto" w:fill="E6651E" w:themeFill="accent6"/>
      </w:tcPr>
    </w:tblStylePr>
    <w:tblStylePr w:type="lastRow">
      <w:rPr>
        <w:b/>
        <w:bCs/>
      </w:rPr>
      <w:tblPr/>
      <w:tcPr>
        <w:tcBorders>
          <w:top w:val="double" w:sz="4" w:space="0" w:color="E665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51E" w:themeColor="accent6"/>
          <w:right w:val="single" w:sz="4" w:space="0" w:color="E6651E" w:themeColor="accent6"/>
        </w:tcBorders>
      </w:tcPr>
    </w:tblStylePr>
    <w:tblStylePr w:type="band1Horz">
      <w:tblPr/>
      <w:tcPr>
        <w:tcBorders>
          <w:top w:val="single" w:sz="4" w:space="0" w:color="E6651E" w:themeColor="accent6"/>
          <w:bottom w:val="single" w:sz="4" w:space="0" w:color="E665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51E" w:themeColor="accent6"/>
          <w:left w:val="nil"/>
        </w:tcBorders>
      </w:tcPr>
    </w:tblStylePr>
    <w:tblStylePr w:type="swCell">
      <w:tblPr/>
      <w:tcPr>
        <w:tcBorders>
          <w:top w:val="double" w:sz="4" w:space="0" w:color="E6651E" w:themeColor="accent6"/>
          <w:right w:val="nil"/>
        </w:tcBorders>
      </w:tcPr>
    </w:tblStylePr>
  </w:style>
  <w:style w:type="table" w:styleId="ListTable4">
    <w:name w:val="List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tcBorders>
        <w:shd w:val="clear" w:color="auto" w:fill="27897D" w:themeFill="accent1"/>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4-Accent2">
    <w:name w:val="List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tcBorders>
        <w:shd w:val="clear" w:color="auto" w:fill="79AA48" w:themeFill="accent2"/>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4-Accent3">
    <w:name w:val="List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tcBorders>
        <w:shd w:val="clear" w:color="auto" w:fill="9E2A56" w:themeFill="accent3"/>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4-Accent4">
    <w:name w:val="List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tcBorders>
        <w:shd w:val="clear" w:color="auto" w:fill="D02E2E" w:themeFill="accent4"/>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4-Accent5">
    <w:name w:val="List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tcBorders>
        <w:shd w:val="clear" w:color="auto" w:fill="E5A23F" w:themeFill="accent5"/>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4-Accent6">
    <w:name w:val="List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tcBorders>
        <w:shd w:val="clear" w:color="auto" w:fill="E6651E" w:themeFill="accent6"/>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5Dark">
    <w:name w:val="List Table 5 Dark"/>
    <w:basedOn w:val="TableNormal"/>
    <w:uiPriority w:val="50"/>
    <w:rsid w:val="005035B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035B3"/>
    <w:pPr>
      <w:spacing w:after="0" w:line="240" w:lineRule="auto"/>
    </w:pPr>
    <w:rPr>
      <w:color w:val="FFFFFF" w:themeColor="background1"/>
    </w:rPr>
    <w:tblPr>
      <w:tblStyleRowBandSize w:val="1"/>
      <w:tblStyleColBandSize w:val="1"/>
      <w:tblBorders>
        <w:top w:val="single" w:sz="24" w:space="0" w:color="27897D" w:themeColor="accent1"/>
        <w:left w:val="single" w:sz="24" w:space="0" w:color="27897D" w:themeColor="accent1"/>
        <w:bottom w:val="single" w:sz="24" w:space="0" w:color="27897D" w:themeColor="accent1"/>
        <w:right w:val="single" w:sz="24" w:space="0" w:color="27897D" w:themeColor="accent1"/>
      </w:tblBorders>
    </w:tblPr>
    <w:tcPr>
      <w:shd w:val="clear" w:color="auto" w:fill="27897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035B3"/>
    <w:pPr>
      <w:spacing w:after="0" w:line="240" w:lineRule="auto"/>
    </w:pPr>
    <w:rPr>
      <w:color w:val="FFFFFF" w:themeColor="background1"/>
    </w:rPr>
    <w:tblPr>
      <w:tblStyleRowBandSize w:val="1"/>
      <w:tblStyleColBandSize w:val="1"/>
      <w:tblBorders>
        <w:top w:val="single" w:sz="24" w:space="0" w:color="79AA48" w:themeColor="accent2"/>
        <w:left w:val="single" w:sz="24" w:space="0" w:color="79AA48" w:themeColor="accent2"/>
        <w:bottom w:val="single" w:sz="24" w:space="0" w:color="79AA48" w:themeColor="accent2"/>
        <w:right w:val="single" w:sz="24" w:space="0" w:color="79AA48" w:themeColor="accent2"/>
      </w:tblBorders>
    </w:tblPr>
    <w:tcPr>
      <w:shd w:val="clear" w:color="auto" w:fill="79AA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035B3"/>
    <w:pPr>
      <w:spacing w:after="0" w:line="240" w:lineRule="auto"/>
    </w:pPr>
    <w:rPr>
      <w:color w:val="FFFFFF" w:themeColor="background1"/>
    </w:rPr>
    <w:tblPr>
      <w:tblStyleRowBandSize w:val="1"/>
      <w:tblStyleColBandSize w:val="1"/>
      <w:tblBorders>
        <w:top w:val="single" w:sz="24" w:space="0" w:color="9E2A56" w:themeColor="accent3"/>
        <w:left w:val="single" w:sz="24" w:space="0" w:color="9E2A56" w:themeColor="accent3"/>
        <w:bottom w:val="single" w:sz="24" w:space="0" w:color="9E2A56" w:themeColor="accent3"/>
        <w:right w:val="single" w:sz="24" w:space="0" w:color="9E2A56" w:themeColor="accent3"/>
      </w:tblBorders>
    </w:tblPr>
    <w:tcPr>
      <w:shd w:val="clear" w:color="auto" w:fill="9E2A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035B3"/>
    <w:pPr>
      <w:spacing w:after="0" w:line="240" w:lineRule="auto"/>
    </w:pPr>
    <w:rPr>
      <w:color w:val="FFFFFF" w:themeColor="background1"/>
    </w:rPr>
    <w:tblPr>
      <w:tblStyleRowBandSize w:val="1"/>
      <w:tblStyleColBandSize w:val="1"/>
      <w:tblBorders>
        <w:top w:val="single" w:sz="24" w:space="0" w:color="D02E2E" w:themeColor="accent4"/>
        <w:left w:val="single" w:sz="24" w:space="0" w:color="D02E2E" w:themeColor="accent4"/>
        <w:bottom w:val="single" w:sz="24" w:space="0" w:color="D02E2E" w:themeColor="accent4"/>
        <w:right w:val="single" w:sz="24" w:space="0" w:color="D02E2E" w:themeColor="accent4"/>
      </w:tblBorders>
    </w:tblPr>
    <w:tcPr>
      <w:shd w:val="clear" w:color="auto" w:fill="D02E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035B3"/>
    <w:pPr>
      <w:spacing w:after="0" w:line="240" w:lineRule="auto"/>
    </w:pPr>
    <w:rPr>
      <w:color w:val="FFFFFF" w:themeColor="background1"/>
    </w:rPr>
    <w:tblPr>
      <w:tblStyleRowBandSize w:val="1"/>
      <w:tblStyleColBandSize w:val="1"/>
      <w:tblBorders>
        <w:top w:val="single" w:sz="24" w:space="0" w:color="E5A23F" w:themeColor="accent5"/>
        <w:left w:val="single" w:sz="24" w:space="0" w:color="E5A23F" w:themeColor="accent5"/>
        <w:bottom w:val="single" w:sz="24" w:space="0" w:color="E5A23F" w:themeColor="accent5"/>
        <w:right w:val="single" w:sz="24" w:space="0" w:color="E5A23F" w:themeColor="accent5"/>
      </w:tblBorders>
    </w:tblPr>
    <w:tcPr>
      <w:shd w:val="clear" w:color="auto" w:fill="E5A2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035B3"/>
    <w:pPr>
      <w:spacing w:after="0" w:line="240" w:lineRule="auto"/>
    </w:pPr>
    <w:rPr>
      <w:color w:val="FFFFFF" w:themeColor="background1"/>
    </w:rPr>
    <w:tblPr>
      <w:tblStyleRowBandSize w:val="1"/>
      <w:tblStyleColBandSize w:val="1"/>
      <w:tblBorders>
        <w:top w:val="single" w:sz="24" w:space="0" w:color="E6651E" w:themeColor="accent6"/>
        <w:left w:val="single" w:sz="24" w:space="0" w:color="E6651E" w:themeColor="accent6"/>
        <w:bottom w:val="single" w:sz="24" w:space="0" w:color="E6651E" w:themeColor="accent6"/>
        <w:right w:val="single" w:sz="24" w:space="0" w:color="E6651E" w:themeColor="accent6"/>
      </w:tblBorders>
    </w:tblPr>
    <w:tcPr>
      <w:shd w:val="clear" w:color="auto" w:fill="E6651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27897D" w:themeColor="accent1"/>
        <w:bottom w:val="single" w:sz="4" w:space="0" w:color="27897D" w:themeColor="accent1"/>
      </w:tblBorders>
    </w:tblPr>
    <w:tblStylePr w:type="firstRow">
      <w:rPr>
        <w:b/>
        <w:bCs/>
      </w:rPr>
      <w:tblPr/>
      <w:tcPr>
        <w:tcBorders>
          <w:bottom w:val="single" w:sz="4" w:space="0" w:color="27897D" w:themeColor="accent1"/>
        </w:tcBorders>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6Colorful-Accent2">
    <w:name w:val="List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79AA48" w:themeColor="accent2"/>
        <w:bottom w:val="single" w:sz="4" w:space="0" w:color="79AA48" w:themeColor="accent2"/>
      </w:tblBorders>
    </w:tblPr>
    <w:tblStylePr w:type="firstRow">
      <w:rPr>
        <w:b/>
        <w:bCs/>
      </w:rPr>
      <w:tblPr/>
      <w:tcPr>
        <w:tcBorders>
          <w:bottom w:val="single" w:sz="4" w:space="0" w:color="79AA48" w:themeColor="accent2"/>
        </w:tcBorders>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6Colorful-Accent3">
    <w:name w:val="List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9E2A56" w:themeColor="accent3"/>
        <w:bottom w:val="single" w:sz="4" w:space="0" w:color="9E2A56" w:themeColor="accent3"/>
      </w:tblBorders>
    </w:tblPr>
    <w:tblStylePr w:type="firstRow">
      <w:rPr>
        <w:b/>
        <w:bCs/>
      </w:rPr>
      <w:tblPr/>
      <w:tcPr>
        <w:tcBorders>
          <w:bottom w:val="single" w:sz="4" w:space="0" w:color="9E2A56" w:themeColor="accent3"/>
        </w:tcBorders>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6Colorful-Accent4">
    <w:name w:val="List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D02E2E" w:themeColor="accent4"/>
        <w:bottom w:val="single" w:sz="4" w:space="0" w:color="D02E2E" w:themeColor="accent4"/>
      </w:tblBorders>
    </w:tblPr>
    <w:tblStylePr w:type="firstRow">
      <w:rPr>
        <w:b/>
        <w:bCs/>
      </w:rPr>
      <w:tblPr/>
      <w:tcPr>
        <w:tcBorders>
          <w:bottom w:val="single" w:sz="4" w:space="0" w:color="D02E2E" w:themeColor="accent4"/>
        </w:tcBorders>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6Colorful-Accent5">
    <w:name w:val="List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5A23F" w:themeColor="accent5"/>
        <w:bottom w:val="single" w:sz="4" w:space="0" w:color="E5A23F" w:themeColor="accent5"/>
      </w:tblBorders>
    </w:tblPr>
    <w:tblStylePr w:type="firstRow">
      <w:rPr>
        <w:b/>
        <w:bCs/>
      </w:rPr>
      <w:tblPr/>
      <w:tcPr>
        <w:tcBorders>
          <w:bottom w:val="single" w:sz="4" w:space="0" w:color="E5A23F" w:themeColor="accent5"/>
        </w:tcBorders>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6Colorful-Accent6">
    <w:name w:val="List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E6651E" w:themeColor="accent6"/>
        <w:bottom w:val="single" w:sz="4" w:space="0" w:color="E6651E" w:themeColor="accent6"/>
      </w:tblBorders>
    </w:tblPr>
    <w:tblStylePr w:type="firstRow">
      <w:rPr>
        <w:b/>
        <w:bCs/>
      </w:rPr>
      <w:tblPr/>
      <w:tcPr>
        <w:tcBorders>
          <w:bottom w:val="single" w:sz="4" w:space="0" w:color="E6651E" w:themeColor="accent6"/>
        </w:tcBorders>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7Colorful">
    <w:name w:val="List Table 7 Colorful"/>
    <w:basedOn w:val="TableNormal"/>
    <w:uiPriority w:val="52"/>
    <w:rsid w:val="005035B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035B3"/>
    <w:pPr>
      <w:spacing w:after="0" w:line="240" w:lineRule="auto"/>
    </w:pPr>
    <w:rPr>
      <w:color w:val="1D665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897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897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897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897D" w:themeColor="accent1"/>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035B3"/>
    <w:pPr>
      <w:spacing w:after="0" w:line="240" w:lineRule="auto"/>
    </w:pPr>
    <w:rPr>
      <w:color w:val="5A7F3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AA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AA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AA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AA48" w:themeColor="accent2"/>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035B3"/>
    <w:pPr>
      <w:spacing w:after="0" w:line="240" w:lineRule="auto"/>
    </w:pPr>
    <w:rPr>
      <w:color w:val="761F4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2A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2A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2A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2A56" w:themeColor="accent3"/>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035B3"/>
    <w:pPr>
      <w:spacing w:after="0" w:line="240" w:lineRule="auto"/>
    </w:pPr>
    <w:rPr>
      <w:color w:val="9B22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E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E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E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E2E" w:themeColor="accent4"/>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035B3"/>
    <w:pPr>
      <w:spacing w:after="0" w:line="240" w:lineRule="auto"/>
    </w:pPr>
    <w:rPr>
      <w:color w:val="C07D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A2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A2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A2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A23F" w:themeColor="accent5"/>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035B3"/>
    <w:pPr>
      <w:spacing w:after="0" w:line="240" w:lineRule="auto"/>
    </w:pPr>
    <w:rPr>
      <w:color w:val="AF4A1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51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51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51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51E" w:themeColor="accent6"/>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035B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5035B3"/>
    <w:rPr>
      <w:rFonts w:ascii="Consolas" w:hAnsi="Consolas"/>
      <w:szCs w:val="20"/>
    </w:rPr>
  </w:style>
  <w:style w:type="table" w:styleId="MediumGrid1">
    <w:name w:val="Medium Grid 1"/>
    <w:basedOn w:val="TableNormal"/>
    <w:uiPriority w:val="67"/>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insideV w:val="single" w:sz="8" w:space="0" w:color="3CC7B6" w:themeColor="accent1" w:themeTint="BF"/>
      </w:tblBorders>
    </w:tblPr>
    <w:tcPr>
      <w:shd w:val="clear" w:color="auto" w:fill="BEECE6" w:themeFill="accent1" w:themeFillTint="3F"/>
    </w:tcPr>
    <w:tblStylePr w:type="firstRow">
      <w:rPr>
        <w:b/>
        <w:bCs/>
      </w:rPr>
    </w:tblStylePr>
    <w:tblStylePr w:type="lastRow">
      <w:rPr>
        <w:b/>
        <w:bCs/>
      </w:rPr>
      <w:tblPr/>
      <w:tcPr>
        <w:tcBorders>
          <w:top w:val="single" w:sz="18" w:space="0" w:color="3CC7B6" w:themeColor="accent1" w:themeTint="BF"/>
        </w:tcBorders>
      </w:tcPr>
    </w:tblStylePr>
    <w:tblStylePr w:type="firstCol">
      <w:rPr>
        <w:b/>
        <w:bCs/>
      </w:rPr>
    </w:tblStylePr>
    <w:tblStylePr w:type="lastCol">
      <w:rPr>
        <w:b/>
        <w:bCs/>
      </w:r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MediumGrid1-Accent2">
    <w:name w:val="Medium Grid 1 Accent 2"/>
    <w:basedOn w:val="TableNormal"/>
    <w:uiPriority w:val="67"/>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insideV w:val="single" w:sz="8" w:space="0" w:color="9AC371" w:themeColor="accent2" w:themeTint="BF"/>
      </w:tblBorders>
    </w:tblPr>
    <w:tcPr>
      <w:shd w:val="clear" w:color="auto" w:fill="DDEBD0" w:themeFill="accent2" w:themeFillTint="3F"/>
    </w:tcPr>
    <w:tblStylePr w:type="firstRow">
      <w:rPr>
        <w:b/>
        <w:bCs/>
      </w:rPr>
    </w:tblStylePr>
    <w:tblStylePr w:type="lastRow">
      <w:rPr>
        <w:b/>
        <w:bCs/>
      </w:rPr>
      <w:tblPr/>
      <w:tcPr>
        <w:tcBorders>
          <w:top w:val="single" w:sz="18" w:space="0" w:color="9AC371" w:themeColor="accent2" w:themeTint="BF"/>
        </w:tcBorders>
      </w:tcPr>
    </w:tblStylePr>
    <w:tblStylePr w:type="firstCol">
      <w:rPr>
        <w:b/>
        <w:bCs/>
      </w:rPr>
    </w:tblStylePr>
    <w:tblStylePr w:type="lastCol">
      <w:rPr>
        <w:b/>
        <w:bCs/>
      </w:r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MediumGrid1-Accent3">
    <w:name w:val="Medium Grid 1 Accent 3"/>
    <w:basedOn w:val="TableNormal"/>
    <w:uiPriority w:val="67"/>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insideV w:val="single" w:sz="8" w:space="0" w:color="CE477A" w:themeColor="accent3" w:themeTint="BF"/>
      </w:tblBorders>
    </w:tblPr>
    <w:tcPr>
      <w:shd w:val="clear" w:color="auto" w:fill="EFC2D3" w:themeFill="accent3" w:themeFillTint="3F"/>
    </w:tcPr>
    <w:tblStylePr w:type="firstRow">
      <w:rPr>
        <w:b/>
        <w:bCs/>
      </w:rPr>
    </w:tblStylePr>
    <w:tblStylePr w:type="lastRow">
      <w:rPr>
        <w:b/>
        <w:bCs/>
      </w:rPr>
      <w:tblPr/>
      <w:tcPr>
        <w:tcBorders>
          <w:top w:val="single" w:sz="18" w:space="0" w:color="CE477A" w:themeColor="accent3" w:themeTint="BF"/>
        </w:tcBorders>
      </w:tcPr>
    </w:tblStylePr>
    <w:tblStylePr w:type="firstCol">
      <w:rPr>
        <w:b/>
        <w:bCs/>
      </w:rPr>
    </w:tblStylePr>
    <w:tblStylePr w:type="lastCol">
      <w:rPr>
        <w:b/>
        <w:bCs/>
      </w:r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MediumGrid1-Accent4">
    <w:name w:val="Medium Grid 1 Accent 4"/>
    <w:basedOn w:val="TableNormal"/>
    <w:uiPriority w:val="67"/>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insideV w:val="single" w:sz="8" w:space="0" w:color="DC6161" w:themeColor="accent4" w:themeTint="BF"/>
      </w:tblBorders>
    </w:tblPr>
    <w:tcPr>
      <w:shd w:val="clear" w:color="auto" w:fill="F3CBCB" w:themeFill="accent4" w:themeFillTint="3F"/>
    </w:tcPr>
    <w:tblStylePr w:type="firstRow">
      <w:rPr>
        <w:b/>
        <w:bCs/>
      </w:rPr>
    </w:tblStylePr>
    <w:tblStylePr w:type="lastRow">
      <w:rPr>
        <w:b/>
        <w:bCs/>
      </w:rPr>
      <w:tblPr/>
      <w:tcPr>
        <w:tcBorders>
          <w:top w:val="single" w:sz="18" w:space="0" w:color="DC6161" w:themeColor="accent4" w:themeTint="BF"/>
        </w:tcBorders>
      </w:tcPr>
    </w:tblStylePr>
    <w:tblStylePr w:type="firstCol">
      <w:rPr>
        <w:b/>
        <w:bCs/>
      </w:rPr>
    </w:tblStylePr>
    <w:tblStylePr w:type="lastCol">
      <w:rPr>
        <w:b/>
        <w:bCs/>
      </w:r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MediumGrid1-Accent5">
    <w:name w:val="Medium Grid 1 Accent 5"/>
    <w:basedOn w:val="TableNormal"/>
    <w:uiPriority w:val="67"/>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insideV w:val="single" w:sz="8" w:space="0" w:color="EBB96F" w:themeColor="accent5" w:themeTint="BF"/>
      </w:tblBorders>
    </w:tblPr>
    <w:tcPr>
      <w:shd w:val="clear" w:color="auto" w:fill="F8E7CF" w:themeFill="accent5" w:themeFillTint="3F"/>
    </w:tcPr>
    <w:tblStylePr w:type="firstRow">
      <w:rPr>
        <w:b/>
        <w:bCs/>
      </w:rPr>
    </w:tblStylePr>
    <w:tblStylePr w:type="lastRow">
      <w:rPr>
        <w:b/>
        <w:bCs/>
      </w:rPr>
      <w:tblPr/>
      <w:tcPr>
        <w:tcBorders>
          <w:top w:val="single" w:sz="18" w:space="0" w:color="EBB96F" w:themeColor="accent5" w:themeTint="BF"/>
        </w:tcBorders>
      </w:tcPr>
    </w:tblStylePr>
    <w:tblStylePr w:type="firstCol">
      <w:rPr>
        <w:b/>
        <w:bCs/>
      </w:rPr>
    </w:tblStylePr>
    <w:tblStylePr w:type="lastCol">
      <w:rPr>
        <w:b/>
        <w:bCs/>
      </w:r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MediumGrid1-Accent6">
    <w:name w:val="Medium Grid 1 Accent 6"/>
    <w:basedOn w:val="TableNormal"/>
    <w:uiPriority w:val="67"/>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insideV w:val="single" w:sz="8" w:space="0" w:color="EC8B56" w:themeColor="accent6" w:themeTint="BF"/>
      </w:tblBorders>
    </w:tblPr>
    <w:tcPr>
      <w:shd w:val="clear" w:color="auto" w:fill="F8D8C7" w:themeFill="accent6" w:themeFillTint="3F"/>
    </w:tcPr>
    <w:tblStylePr w:type="firstRow">
      <w:rPr>
        <w:b/>
        <w:bCs/>
      </w:rPr>
    </w:tblStylePr>
    <w:tblStylePr w:type="lastRow">
      <w:rPr>
        <w:b/>
        <w:bCs/>
      </w:rPr>
      <w:tblPr/>
      <w:tcPr>
        <w:tcBorders>
          <w:top w:val="single" w:sz="18" w:space="0" w:color="EC8B56" w:themeColor="accent6" w:themeTint="BF"/>
        </w:tcBorders>
      </w:tcPr>
    </w:tblStylePr>
    <w:tblStylePr w:type="firstCol">
      <w:rPr>
        <w:b/>
        <w:bCs/>
      </w:rPr>
    </w:tblStylePr>
    <w:tblStylePr w:type="lastCol">
      <w:rPr>
        <w:b/>
        <w:bCs/>
      </w:r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MediumGrid2">
    <w:name w:val="Medium Grid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cPr>
      <w:shd w:val="clear" w:color="auto" w:fill="BEECE6" w:themeFill="accent1" w:themeFillTint="3F"/>
    </w:tcPr>
    <w:tblStylePr w:type="firstRow">
      <w:rPr>
        <w:b/>
        <w:bCs/>
        <w:color w:val="000000" w:themeColor="text1"/>
      </w:rPr>
      <w:tblPr/>
      <w:tcPr>
        <w:shd w:val="clear" w:color="auto" w:fill="E5F7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0EB" w:themeFill="accent1" w:themeFillTint="33"/>
      </w:tcPr>
    </w:tblStylePr>
    <w:tblStylePr w:type="band1Vert">
      <w:tblPr/>
      <w:tcPr>
        <w:shd w:val="clear" w:color="auto" w:fill="7DDACE" w:themeFill="accent1" w:themeFillTint="7F"/>
      </w:tcPr>
    </w:tblStylePr>
    <w:tblStylePr w:type="band1Horz">
      <w:tblPr/>
      <w:tcPr>
        <w:tcBorders>
          <w:insideH w:val="single" w:sz="6" w:space="0" w:color="27897D" w:themeColor="accent1"/>
          <w:insideV w:val="single" w:sz="6" w:space="0" w:color="27897D" w:themeColor="accent1"/>
        </w:tcBorders>
        <w:shd w:val="clear" w:color="auto" w:fill="7DDAC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cPr>
      <w:shd w:val="clear" w:color="auto" w:fill="DDEBD0" w:themeFill="accent2" w:themeFillTint="3F"/>
    </w:tcPr>
    <w:tblStylePr w:type="firstRow">
      <w:rPr>
        <w:b/>
        <w:bCs/>
        <w:color w:val="000000" w:themeColor="text1"/>
      </w:rPr>
      <w:tblPr/>
      <w:tcPr>
        <w:shd w:val="clear" w:color="auto" w:fill="F1F7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FD9" w:themeFill="accent2" w:themeFillTint="33"/>
      </w:tcPr>
    </w:tblStylePr>
    <w:tblStylePr w:type="band1Vert">
      <w:tblPr/>
      <w:tcPr>
        <w:shd w:val="clear" w:color="auto" w:fill="BCD7A1" w:themeFill="accent2" w:themeFillTint="7F"/>
      </w:tcPr>
    </w:tblStylePr>
    <w:tblStylePr w:type="band1Horz">
      <w:tblPr/>
      <w:tcPr>
        <w:tcBorders>
          <w:insideH w:val="single" w:sz="6" w:space="0" w:color="79AA48" w:themeColor="accent2"/>
          <w:insideV w:val="single" w:sz="6" w:space="0" w:color="79AA48" w:themeColor="accent2"/>
        </w:tcBorders>
        <w:shd w:val="clear" w:color="auto" w:fill="BCD7A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cPr>
      <w:shd w:val="clear" w:color="auto" w:fill="EFC2D3" w:themeFill="accent3" w:themeFillTint="3F"/>
    </w:tcPr>
    <w:tblStylePr w:type="firstRow">
      <w:rPr>
        <w:b/>
        <w:bCs/>
        <w:color w:val="000000" w:themeColor="text1"/>
      </w:rPr>
      <w:tblPr/>
      <w:tcPr>
        <w:shd w:val="clear" w:color="auto" w:fill="F8E6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B" w:themeFill="accent3" w:themeFillTint="33"/>
      </w:tcPr>
    </w:tblStylePr>
    <w:tblStylePr w:type="band1Vert">
      <w:tblPr/>
      <w:tcPr>
        <w:shd w:val="clear" w:color="auto" w:fill="DE84A6" w:themeFill="accent3" w:themeFillTint="7F"/>
      </w:tcPr>
    </w:tblStylePr>
    <w:tblStylePr w:type="band1Horz">
      <w:tblPr/>
      <w:tcPr>
        <w:tcBorders>
          <w:insideH w:val="single" w:sz="6" w:space="0" w:color="9E2A56" w:themeColor="accent3"/>
          <w:insideV w:val="single" w:sz="6" w:space="0" w:color="9E2A56" w:themeColor="accent3"/>
        </w:tcBorders>
        <w:shd w:val="clear" w:color="auto" w:fill="DE84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cPr>
      <w:shd w:val="clear" w:color="auto" w:fill="F3CBCB" w:themeFill="accent4" w:themeFillTint="3F"/>
    </w:tcPr>
    <w:tblStylePr w:type="firstRow">
      <w:rPr>
        <w:b/>
        <w:bCs/>
        <w:color w:val="000000" w:themeColor="text1"/>
      </w:rPr>
      <w:tblPr/>
      <w:tcPr>
        <w:shd w:val="clear" w:color="auto" w:fill="FAE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4D4" w:themeFill="accent4" w:themeFillTint="33"/>
      </w:tcPr>
    </w:tblStylePr>
    <w:tblStylePr w:type="band1Vert">
      <w:tblPr/>
      <w:tcPr>
        <w:shd w:val="clear" w:color="auto" w:fill="E89696" w:themeFill="accent4" w:themeFillTint="7F"/>
      </w:tcPr>
    </w:tblStylePr>
    <w:tblStylePr w:type="band1Horz">
      <w:tblPr/>
      <w:tcPr>
        <w:tcBorders>
          <w:insideH w:val="single" w:sz="6" w:space="0" w:color="D02E2E" w:themeColor="accent4"/>
          <w:insideV w:val="single" w:sz="6" w:space="0" w:color="D02E2E" w:themeColor="accent4"/>
        </w:tcBorders>
        <w:shd w:val="clear" w:color="auto" w:fill="E8969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cPr>
      <w:shd w:val="clear" w:color="auto" w:fill="F8E7CF" w:themeFill="accent5" w:themeFillTint="3F"/>
    </w:tcPr>
    <w:tblStylePr w:type="firstRow">
      <w:rPr>
        <w:b/>
        <w:bCs/>
        <w:color w:val="000000" w:themeColor="text1"/>
      </w:rPr>
      <w:tblPr/>
      <w:tcPr>
        <w:shd w:val="clear" w:color="auto" w:fill="FCF5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CD8" w:themeFill="accent5" w:themeFillTint="33"/>
      </w:tcPr>
    </w:tblStylePr>
    <w:tblStylePr w:type="band1Vert">
      <w:tblPr/>
      <w:tcPr>
        <w:shd w:val="clear" w:color="auto" w:fill="F2D09F" w:themeFill="accent5" w:themeFillTint="7F"/>
      </w:tcPr>
    </w:tblStylePr>
    <w:tblStylePr w:type="band1Horz">
      <w:tblPr/>
      <w:tcPr>
        <w:tcBorders>
          <w:insideH w:val="single" w:sz="6" w:space="0" w:color="E5A23F" w:themeColor="accent5"/>
          <w:insideV w:val="single" w:sz="6" w:space="0" w:color="E5A23F" w:themeColor="accent5"/>
        </w:tcBorders>
        <w:shd w:val="clear" w:color="auto" w:fill="F2D0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cPr>
      <w:shd w:val="clear" w:color="auto" w:fill="F8D8C7" w:themeFill="accent6" w:themeFillTint="3F"/>
    </w:tcPr>
    <w:tblStylePr w:type="firstRow">
      <w:rPr>
        <w:b/>
        <w:bCs/>
        <w:color w:val="000000" w:themeColor="text1"/>
      </w:rPr>
      <w:tblPr/>
      <w:tcPr>
        <w:shd w:val="clear" w:color="auto" w:fill="FCEF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2" w:themeFill="accent6" w:themeFillTint="33"/>
      </w:tcPr>
    </w:tblStylePr>
    <w:tblStylePr w:type="band1Vert">
      <w:tblPr/>
      <w:tcPr>
        <w:shd w:val="clear" w:color="auto" w:fill="F2B18E" w:themeFill="accent6" w:themeFillTint="7F"/>
      </w:tcPr>
    </w:tblStylePr>
    <w:tblStylePr w:type="band1Horz">
      <w:tblPr/>
      <w:tcPr>
        <w:tcBorders>
          <w:insideH w:val="single" w:sz="6" w:space="0" w:color="E6651E" w:themeColor="accent6"/>
          <w:insideV w:val="single" w:sz="6" w:space="0" w:color="E6651E" w:themeColor="accent6"/>
        </w:tcBorders>
        <w:shd w:val="clear" w:color="auto" w:fill="F2B18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C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897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897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DA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DACE" w:themeFill="accent1" w:themeFillTint="7F"/>
      </w:tcPr>
    </w:tblStylePr>
  </w:style>
  <w:style w:type="table" w:styleId="MediumGrid3-Accent2">
    <w:name w:val="Medium Grid 3 Accent 2"/>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B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AA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AA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7A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7A1" w:themeFill="accent2" w:themeFillTint="7F"/>
      </w:tcPr>
    </w:tblStylePr>
  </w:style>
  <w:style w:type="table" w:styleId="MediumGrid3-Accent3">
    <w:name w:val="Medium Grid 3 Accent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2A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2A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4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4A6" w:themeFill="accent3" w:themeFillTint="7F"/>
      </w:tcPr>
    </w:tblStylePr>
  </w:style>
  <w:style w:type="table" w:styleId="MediumGrid3-Accent4">
    <w:name w:val="Medium Grid 3 Accent 4"/>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CB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E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E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6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696" w:themeFill="accent4" w:themeFillTint="7F"/>
      </w:tcPr>
    </w:tblStylePr>
  </w:style>
  <w:style w:type="table" w:styleId="MediumGrid3-Accent5">
    <w:name w:val="Medium Grid 3 Accent 5"/>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7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A2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A2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0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09F" w:themeFill="accent5" w:themeFillTint="7F"/>
      </w:tcPr>
    </w:tblStylePr>
  </w:style>
  <w:style w:type="table" w:styleId="MediumGrid3-Accent6">
    <w:name w:val="Medium Grid 3 Accent 6"/>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51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51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8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8E" w:themeFill="accent6" w:themeFillTint="7F"/>
      </w:tcPr>
    </w:tblStylePr>
  </w:style>
  <w:style w:type="table" w:styleId="MediumList1">
    <w:name w:val="Medium Lis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2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27897D" w:themeColor="accent1"/>
        <w:bottom w:val="single" w:sz="8" w:space="0" w:color="27897D" w:themeColor="accent1"/>
      </w:tblBorders>
    </w:tblPr>
    <w:tblStylePr w:type="firstRow">
      <w:rPr>
        <w:rFonts w:asciiTheme="majorHAnsi" w:eastAsiaTheme="majorEastAsia" w:hAnsiTheme="majorHAnsi" w:cstheme="majorBidi"/>
      </w:rPr>
      <w:tblPr/>
      <w:tcPr>
        <w:tcBorders>
          <w:top w:val="nil"/>
          <w:bottom w:val="single" w:sz="8" w:space="0" w:color="27897D" w:themeColor="accent1"/>
        </w:tcBorders>
      </w:tcPr>
    </w:tblStylePr>
    <w:tblStylePr w:type="lastRow">
      <w:rPr>
        <w:b/>
        <w:bCs/>
        <w:color w:val="21272F" w:themeColor="text2"/>
      </w:rPr>
      <w:tblPr/>
      <w:tcPr>
        <w:tcBorders>
          <w:top w:val="single" w:sz="8" w:space="0" w:color="27897D" w:themeColor="accent1"/>
          <w:bottom w:val="single" w:sz="8" w:space="0" w:color="27897D" w:themeColor="accent1"/>
        </w:tcBorders>
      </w:tcPr>
    </w:tblStylePr>
    <w:tblStylePr w:type="firstCol">
      <w:rPr>
        <w:b/>
        <w:bCs/>
      </w:rPr>
    </w:tblStylePr>
    <w:tblStylePr w:type="lastCol">
      <w:rPr>
        <w:b/>
        <w:bCs/>
      </w:rPr>
      <w:tblPr/>
      <w:tcPr>
        <w:tcBorders>
          <w:top w:val="single" w:sz="8" w:space="0" w:color="27897D" w:themeColor="accent1"/>
          <w:bottom w:val="single" w:sz="8" w:space="0" w:color="27897D" w:themeColor="accent1"/>
        </w:tcBorders>
      </w:tcPr>
    </w:tblStylePr>
    <w:tblStylePr w:type="band1Vert">
      <w:tblPr/>
      <w:tcPr>
        <w:shd w:val="clear" w:color="auto" w:fill="BEECE6" w:themeFill="accent1" w:themeFillTint="3F"/>
      </w:tcPr>
    </w:tblStylePr>
    <w:tblStylePr w:type="band1Horz">
      <w:tblPr/>
      <w:tcPr>
        <w:shd w:val="clear" w:color="auto" w:fill="BEECE6" w:themeFill="accent1" w:themeFillTint="3F"/>
      </w:tcPr>
    </w:tblStylePr>
  </w:style>
  <w:style w:type="table" w:styleId="MediumList1-Accent2">
    <w:name w:val="Medium List 1 Accent 2"/>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79AA48" w:themeColor="accent2"/>
        <w:bottom w:val="single" w:sz="8" w:space="0" w:color="79AA48" w:themeColor="accent2"/>
      </w:tblBorders>
    </w:tblPr>
    <w:tblStylePr w:type="firstRow">
      <w:rPr>
        <w:rFonts w:asciiTheme="majorHAnsi" w:eastAsiaTheme="majorEastAsia" w:hAnsiTheme="majorHAnsi" w:cstheme="majorBidi"/>
      </w:rPr>
      <w:tblPr/>
      <w:tcPr>
        <w:tcBorders>
          <w:top w:val="nil"/>
          <w:bottom w:val="single" w:sz="8" w:space="0" w:color="79AA48" w:themeColor="accent2"/>
        </w:tcBorders>
      </w:tcPr>
    </w:tblStylePr>
    <w:tblStylePr w:type="lastRow">
      <w:rPr>
        <w:b/>
        <w:bCs/>
        <w:color w:val="21272F" w:themeColor="text2"/>
      </w:rPr>
      <w:tblPr/>
      <w:tcPr>
        <w:tcBorders>
          <w:top w:val="single" w:sz="8" w:space="0" w:color="79AA48" w:themeColor="accent2"/>
          <w:bottom w:val="single" w:sz="8" w:space="0" w:color="79AA48" w:themeColor="accent2"/>
        </w:tcBorders>
      </w:tcPr>
    </w:tblStylePr>
    <w:tblStylePr w:type="firstCol">
      <w:rPr>
        <w:b/>
        <w:bCs/>
      </w:rPr>
    </w:tblStylePr>
    <w:tblStylePr w:type="lastCol">
      <w:rPr>
        <w:b/>
        <w:bCs/>
      </w:rPr>
      <w:tblPr/>
      <w:tcPr>
        <w:tcBorders>
          <w:top w:val="single" w:sz="8" w:space="0" w:color="79AA48" w:themeColor="accent2"/>
          <w:bottom w:val="single" w:sz="8" w:space="0" w:color="79AA48" w:themeColor="accent2"/>
        </w:tcBorders>
      </w:tcPr>
    </w:tblStylePr>
    <w:tblStylePr w:type="band1Vert">
      <w:tblPr/>
      <w:tcPr>
        <w:shd w:val="clear" w:color="auto" w:fill="DDEBD0" w:themeFill="accent2" w:themeFillTint="3F"/>
      </w:tcPr>
    </w:tblStylePr>
    <w:tblStylePr w:type="band1Horz">
      <w:tblPr/>
      <w:tcPr>
        <w:shd w:val="clear" w:color="auto" w:fill="DDEBD0" w:themeFill="accent2" w:themeFillTint="3F"/>
      </w:tcPr>
    </w:tblStylePr>
  </w:style>
  <w:style w:type="table" w:styleId="MediumList1-Accent3">
    <w:name w:val="Medium List 1 Accent 3"/>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9E2A56" w:themeColor="accent3"/>
        <w:bottom w:val="single" w:sz="8" w:space="0" w:color="9E2A56" w:themeColor="accent3"/>
      </w:tblBorders>
    </w:tblPr>
    <w:tblStylePr w:type="firstRow">
      <w:rPr>
        <w:rFonts w:asciiTheme="majorHAnsi" w:eastAsiaTheme="majorEastAsia" w:hAnsiTheme="majorHAnsi" w:cstheme="majorBidi"/>
      </w:rPr>
      <w:tblPr/>
      <w:tcPr>
        <w:tcBorders>
          <w:top w:val="nil"/>
          <w:bottom w:val="single" w:sz="8" w:space="0" w:color="9E2A56" w:themeColor="accent3"/>
        </w:tcBorders>
      </w:tcPr>
    </w:tblStylePr>
    <w:tblStylePr w:type="lastRow">
      <w:rPr>
        <w:b/>
        <w:bCs/>
        <w:color w:val="21272F" w:themeColor="text2"/>
      </w:rPr>
      <w:tblPr/>
      <w:tcPr>
        <w:tcBorders>
          <w:top w:val="single" w:sz="8" w:space="0" w:color="9E2A56" w:themeColor="accent3"/>
          <w:bottom w:val="single" w:sz="8" w:space="0" w:color="9E2A56" w:themeColor="accent3"/>
        </w:tcBorders>
      </w:tcPr>
    </w:tblStylePr>
    <w:tblStylePr w:type="firstCol">
      <w:rPr>
        <w:b/>
        <w:bCs/>
      </w:rPr>
    </w:tblStylePr>
    <w:tblStylePr w:type="lastCol">
      <w:rPr>
        <w:b/>
        <w:bCs/>
      </w:rPr>
      <w:tblPr/>
      <w:tcPr>
        <w:tcBorders>
          <w:top w:val="single" w:sz="8" w:space="0" w:color="9E2A56" w:themeColor="accent3"/>
          <w:bottom w:val="single" w:sz="8" w:space="0" w:color="9E2A56" w:themeColor="accent3"/>
        </w:tcBorders>
      </w:tcPr>
    </w:tblStylePr>
    <w:tblStylePr w:type="band1Vert">
      <w:tblPr/>
      <w:tcPr>
        <w:shd w:val="clear" w:color="auto" w:fill="EFC2D3" w:themeFill="accent3" w:themeFillTint="3F"/>
      </w:tcPr>
    </w:tblStylePr>
    <w:tblStylePr w:type="band1Horz">
      <w:tblPr/>
      <w:tcPr>
        <w:shd w:val="clear" w:color="auto" w:fill="EFC2D3" w:themeFill="accent3" w:themeFillTint="3F"/>
      </w:tcPr>
    </w:tblStylePr>
  </w:style>
  <w:style w:type="table" w:styleId="MediumList1-Accent4">
    <w:name w:val="Medium List 1 Accent 4"/>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D02E2E" w:themeColor="accent4"/>
        <w:bottom w:val="single" w:sz="8" w:space="0" w:color="D02E2E" w:themeColor="accent4"/>
      </w:tblBorders>
    </w:tblPr>
    <w:tblStylePr w:type="firstRow">
      <w:rPr>
        <w:rFonts w:asciiTheme="majorHAnsi" w:eastAsiaTheme="majorEastAsia" w:hAnsiTheme="majorHAnsi" w:cstheme="majorBidi"/>
      </w:rPr>
      <w:tblPr/>
      <w:tcPr>
        <w:tcBorders>
          <w:top w:val="nil"/>
          <w:bottom w:val="single" w:sz="8" w:space="0" w:color="D02E2E" w:themeColor="accent4"/>
        </w:tcBorders>
      </w:tcPr>
    </w:tblStylePr>
    <w:tblStylePr w:type="lastRow">
      <w:rPr>
        <w:b/>
        <w:bCs/>
        <w:color w:val="21272F" w:themeColor="text2"/>
      </w:rPr>
      <w:tblPr/>
      <w:tcPr>
        <w:tcBorders>
          <w:top w:val="single" w:sz="8" w:space="0" w:color="D02E2E" w:themeColor="accent4"/>
          <w:bottom w:val="single" w:sz="8" w:space="0" w:color="D02E2E" w:themeColor="accent4"/>
        </w:tcBorders>
      </w:tcPr>
    </w:tblStylePr>
    <w:tblStylePr w:type="firstCol">
      <w:rPr>
        <w:b/>
        <w:bCs/>
      </w:rPr>
    </w:tblStylePr>
    <w:tblStylePr w:type="lastCol">
      <w:rPr>
        <w:b/>
        <w:bCs/>
      </w:rPr>
      <w:tblPr/>
      <w:tcPr>
        <w:tcBorders>
          <w:top w:val="single" w:sz="8" w:space="0" w:color="D02E2E" w:themeColor="accent4"/>
          <w:bottom w:val="single" w:sz="8" w:space="0" w:color="D02E2E" w:themeColor="accent4"/>
        </w:tcBorders>
      </w:tcPr>
    </w:tblStylePr>
    <w:tblStylePr w:type="band1Vert">
      <w:tblPr/>
      <w:tcPr>
        <w:shd w:val="clear" w:color="auto" w:fill="F3CBCB" w:themeFill="accent4" w:themeFillTint="3F"/>
      </w:tcPr>
    </w:tblStylePr>
    <w:tblStylePr w:type="band1Horz">
      <w:tblPr/>
      <w:tcPr>
        <w:shd w:val="clear" w:color="auto" w:fill="F3CBCB" w:themeFill="accent4" w:themeFillTint="3F"/>
      </w:tcPr>
    </w:tblStylePr>
  </w:style>
  <w:style w:type="table" w:styleId="MediumList1-Accent5">
    <w:name w:val="Medium List 1 Accent 5"/>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5A23F" w:themeColor="accent5"/>
        <w:bottom w:val="single" w:sz="8" w:space="0" w:color="E5A23F" w:themeColor="accent5"/>
      </w:tblBorders>
    </w:tblPr>
    <w:tblStylePr w:type="firstRow">
      <w:rPr>
        <w:rFonts w:asciiTheme="majorHAnsi" w:eastAsiaTheme="majorEastAsia" w:hAnsiTheme="majorHAnsi" w:cstheme="majorBidi"/>
      </w:rPr>
      <w:tblPr/>
      <w:tcPr>
        <w:tcBorders>
          <w:top w:val="nil"/>
          <w:bottom w:val="single" w:sz="8" w:space="0" w:color="E5A23F" w:themeColor="accent5"/>
        </w:tcBorders>
      </w:tcPr>
    </w:tblStylePr>
    <w:tblStylePr w:type="lastRow">
      <w:rPr>
        <w:b/>
        <w:bCs/>
        <w:color w:val="21272F" w:themeColor="text2"/>
      </w:rPr>
      <w:tblPr/>
      <w:tcPr>
        <w:tcBorders>
          <w:top w:val="single" w:sz="8" w:space="0" w:color="E5A23F" w:themeColor="accent5"/>
          <w:bottom w:val="single" w:sz="8" w:space="0" w:color="E5A23F" w:themeColor="accent5"/>
        </w:tcBorders>
      </w:tcPr>
    </w:tblStylePr>
    <w:tblStylePr w:type="firstCol">
      <w:rPr>
        <w:b/>
        <w:bCs/>
      </w:rPr>
    </w:tblStylePr>
    <w:tblStylePr w:type="lastCol">
      <w:rPr>
        <w:b/>
        <w:bCs/>
      </w:rPr>
      <w:tblPr/>
      <w:tcPr>
        <w:tcBorders>
          <w:top w:val="single" w:sz="8" w:space="0" w:color="E5A23F" w:themeColor="accent5"/>
          <w:bottom w:val="single" w:sz="8" w:space="0" w:color="E5A23F" w:themeColor="accent5"/>
        </w:tcBorders>
      </w:tcPr>
    </w:tblStylePr>
    <w:tblStylePr w:type="band1Vert">
      <w:tblPr/>
      <w:tcPr>
        <w:shd w:val="clear" w:color="auto" w:fill="F8E7CF" w:themeFill="accent5" w:themeFillTint="3F"/>
      </w:tcPr>
    </w:tblStylePr>
    <w:tblStylePr w:type="band1Horz">
      <w:tblPr/>
      <w:tcPr>
        <w:shd w:val="clear" w:color="auto" w:fill="F8E7CF" w:themeFill="accent5" w:themeFillTint="3F"/>
      </w:tcPr>
    </w:tblStylePr>
  </w:style>
  <w:style w:type="table" w:styleId="MediumList1-Accent6">
    <w:name w:val="Medium List 1 Accent 6"/>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6651E" w:themeColor="accent6"/>
        <w:bottom w:val="single" w:sz="8" w:space="0" w:color="E6651E" w:themeColor="accent6"/>
      </w:tblBorders>
    </w:tblPr>
    <w:tblStylePr w:type="firstRow">
      <w:rPr>
        <w:rFonts w:asciiTheme="majorHAnsi" w:eastAsiaTheme="majorEastAsia" w:hAnsiTheme="majorHAnsi" w:cstheme="majorBidi"/>
      </w:rPr>
      <w:tblPr/>
      <w:tcPr>
        <w:tcBorders>
          <w:top w:val="nil"/>
          <w:bottom w:val="single" w:sz="8" w:space="0" w:color="E6651E" w:themeColor="accent6"/>
        </w:tcBorders>
      </w:tcPr>
    </w:tblStylePr>
    <w:tblStylePr w:type="lastRow">
      <w:rPr>
        <w:b/>
        <w:bCs/>
        <w:color w:val="21272F" w:themeColor="text2"/>
      </w:rPr>
      <w:tblPr/>
      <w:tcPr>
        <w:tcBorders>
          <w:top w:val="single" w:sz="8" w:space="0" w:color="E6651E" w:themeColor="accent6"/>
          <w:bottom w:val="single" w:sz="8" w:space="0" w:color="E6651E" w:themeColor="accent6"/>
        </w:tcBorders>
      </w:tcPr>
    </w:tblStylePr>
    <w:tblStylePr w:type="firstCol">
      <w:rPr>
        <w:b/>
        <w:bCs/>
      </w:rPr>
    </w:tblStylePr>
    <w:tblStylePr w:type="lastCol">
      <w:rPr>
        <w:b/>
        <w:bCs/>
      </w:rPr>
      <w:tblPr/>
      <w:tcPr>
        <w:tcBorders>
          <w:top w:val="single" w:sz="8" w:space="0" w:color="E6651E" w:themeColor="accent6"/>
          <w:bottom w:val="single" w:sz="8" w:space="0" w:color="E6651E" w:themeColor="accent6"/>
        </w:tcBorders>
      </w:tcPr>
    </w:tblStylePr>
    <w:tblStylePr w:type="band1Vert">
      <w:tblPr/>
      <w:tcPr>
        <w:shd w:val="clear" w:color="auto" w:fill="F8D8C7" w:themeFill="accent6" w:themeFillTint="3F"/>
      </w:tcPr>
    </w:tblStylePr>
    <w:tblStylePr w:type="band1Horz">
      <w:tblPr/>
      <w:tcPr>
        <w:shd w:val="clear" w:color="auto" w:fill="F8D8C7" w:themeFill="accent6" w:themeFillTint="3F"/>
      </w:tcPr>
    </w:tblStylePr>
  </w:style>
  <w:style w:type="table" w:styleId="MediumList2">
    <w:name w:val="Medium Lis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rPr>
        <w:sz w:val="24"/>
        <w:szCs w:val="24"/>
      </w:rPr>
      <w:tblPr/>
      <w:tcPr>
        <w:tcBorders>
          <w:top w:val="nil"/>
          <w:left w:val="nil"/>
          <w:bottom w:val="single" w:sz="24" w:space="0" w:color="27897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897D" w:themeColor="accent1"/>
          <w:insideH w:val="nil"/>
          <w:insideV w:val="nil"/>
        </w:tcBorders>
        <w:shd w:val="clear" w:color="auto" w:fill="FFFFFF" w:themeFill="background1"/>
      </w:tcPr>
    </w:tblStylePr>
    <w:tblStylePr w:type="lastCol">
      <w:tblPr/>
      <w:tcPr>
        <w:tcBorders>
          <w:top w:val="nil"/>
          <w:left w:val="single" w:sz="8" w:space="0" w:color="27897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top w:val="nil"/>
          <w:bottom w:val="nil"/>
          <w:insideH w:val="nil"/>
          <w:insideV w:val="nil"/>
        </w:tcBorders>
        <w:shd w:val="clear" w:color="auto" w:fill="BEEC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rPr>
        <w:sz w:val="24"/>
        <w:szCs w:val="24"/>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AA48" w:themeColor="accent2"/>
          <w:insideH w:val="nil"/>
          <w:insideV w:val="nil"/>
        </w:tcBorders>
        <w:shd w:val="clear" w:color="auto" w:fill="FFFFFF" w:themeFill="background1"/>
      </w:tcPr>
    </w:tblStylePr>
    <w:tblStylePr w:type="lastCol">
      <w:tblPr/>
      <w:tcPr>
        <w:tcBorders>
          <w:top w:val="nil"/>
          <w:left w:val="single" w:sz="8" w:space="0" w:color="79AA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top w:val="nil"/>
          <w:bottom w:val="nil"/>
          <w:insideH w:val="nil"/>
          <w:insideV w:val="nil"/>
        </w:tcBorders>
        <w:shd w:val="clear" w:color="auto" w:fill="DDEB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rPr>
        <w:sz w:val="24"/>
        <w:szCs w:val="24"/>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2A56" w:themeColor="accent3"/>
          <w:insideH w:val="nil"/>
          <w:insideV w:val="nil"/>
        </w:tcBorders>
        <w:shd w:val="clear" w:color="auto" w:fill="FFFFFF" w:themeFill="background1"/>
      </w:tcPr>
    </w:tblStylePr>
    <w:tblStylePr w:type="lastCol">
      <w:tblPr/>
      <w:tcPr>
        <w:tcBorders>
          <w:top w:val="nil"/>
          <w:left w:val="single" w:sz="8" w:space="0" w:color="9E2A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top w:val="nil"/>
          <w:bottom w:val="nil"/>
          <w:insideH w:val="nil"/>
          <w:insideV w:val="nil"/>
        </w:tcBorders>
        <w:shd w:val="clear" w:color="auto" w:fill="EFC2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rPr>
        <w:sz w:val="24"/>
        <w:szCs w:val="24"/>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E2E" w:themeColor="accent4"/>
          <w:insideH w:val="nil"/>
          <w:insideV w:val="nil"/>
        </w:tcBorders>
        <w:shd w:val="clear" w:color="auto" w:fill="FFFFFF" w:themeFill="background1"/>
      </w:tcPr>
    </w:tblStylePr>
    <w:tblStylePr w:type="lastCol">
      <w:tblPr/>
      <w:tcPr>
        <w:tcBorders>
          <w:top w:val="nil"/>
          <w:left w:val="single" w:sz="8" w:space="0" w:color="D02E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top w:val="nil"/>
          <w:bottom w:val="nil"/>
          <w:insideH w:val="nil"/>
          <w:insideV w:val="nil"/>
        </w:tcBorders>
        <w:shd w:val="clear" w:color="auto" w:fill="F3CB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rPr>
        <w:sz w:val="24"/>
        <w:szCs w:val="24"/>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A23F" w:themeColor="accent5"/>
          <w:insideH w:val="nil"/>
          <w:insideV w:val="nil"/>
        </w:tcBorders>
        <w:shd w:val="clear" w:color="auto" w:fill="FFFFFF" w:themeFill="background1"/>
      </w:tcPr>
    </w:tblStylePr>
    <w:tblStylePr w:type="lastCol">
      <w:tblPr/>
      <w:tcPr>
        <w:tcBorders>
          <w:top w:val="nil"/>
          <w:left w:val="single" w:sz="8" w:space="0" w:color="E5A2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top w:val="nil"/>
          <w:bottom w:val="nil"/>
          <w:insideH w:val="nil"/>
          <w:insideV w:val="nil"/>
        </w:tcBorders>
        <w:shd w:val="clear" w:color="auto" w:fill="F8E7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rPr>
        <w:sz w:val="24"/>
        <w:szCs w:val="24"/>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51E" w:themeColor="accent6"/>
          <w:insideH w:val="nil"/>
          <w:insideV w:val="nil"/>
        </w:tcBorders>
        <w:shd w:val="clear" w:color="auto" w:fill="FFFFFF" w:themeFill="background1"/>
      </w:tcPr>
    </w:tblStylePr>
    <w:tblStylePr w:type="lastCol">
      <w:tblPr/>
      <w:tcPr>
        <w:tcBorders>
          <w:top w:val="nil"/>
          <w:left w:val="single" w:sz="8" w:space="0" w:color="E6651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top w:val="nil"/>
          <w:bottom w:val="nil"/>
          <w:insideH w:val="nil"/>
          <w:insideV w:val="nil"/>
        </w:tcBorders>
        <w:shd w:val="clear" w:color="auto" w:fill="F8D8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tblBorders>
    </w:tblPr>
    <w:tblStylePr w:type="firstRow">
      <w:pPr>
        <w:spacing w:before="0" w:after="0" w:line="240" w:lineRule="auto"/>
      </w:pPr>
      <w:rPr>
        <w:b/>
        <w:bCs/>
        <w:color w:val="FFFFFF" w:themeColor="background1"/>
      </w:rPr>
      <w:tblPr/>
      <w:tcPr>
        <w:tc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shd w:val="clear" w:color="auto" w:fill="27897D" w:themeFill="accent1"/>
      </w:tcPr>
    </w:tblStylePr>
    <w:tblStylePr w:type="lastRow">
      <w:pPr>
        <w:spacing w:before="0" w:after="0" w:line="240" w:lineRule="auto"/>
      </w:pPr>
      <w:rPr>
        <w:b/>
        <w:bCs/>
      </w:rPr>
      <w:tblPr/>
      <w:tcPr>
        <w:tcBorders>
          <w:top w:val="double" w:sz="6"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CE6" w:themeFill="accent1" w:themeFillTint="3F"/>
      </w:tcPr>
    </w:tblStylePr>
    <w:tblStylePr w:type="band1Horz">
      <w:tblPr/>
      <w:tcPr>
        <w:tcBorders>
          <w:insideH w:val="nil"/>
          <w:insideV w:val="nil"/>
        </w:tcBorders>
        <w:shd w:val="clear" w:color="auto" w:fill="BEEC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tblBorders>
    </w:tblPr>
    <w:tblStylePr w:type="firstRow">
      <w:pPr>
        <w:spacing w:before="0" w:after="0" w:line="240" w:lineRule="auto"/>
      </w:pPr>
      <w:rPr>
        <w:b/>
        <w:bCs/>
        <w:color w:val="FFFFFF" w:themeColor="background1"/>
      </w:rPr>
      <w:tblPr/>
      <w:tcPr>
        <w:tc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shd w:val="clear" w:color="auto" w:fill="79AA48" w:themeFill="accent2"/>
      </w:tcPr>
    </w:tblStylePr>
    <w:tblStylePr w:type="lastRow">
      <w:pPr>
        <w:spacing w:before="0" w:after="0" w:line="240" w:lineRule="auto"/>
      </w:pPr>
      <w:rPr>
        <w:b/>
        <w:bCs/>
      </w:rPr>
      <w:tblPr/>
      <w:tcPr>
        <w:tcBorders>
          <w:top w:val="double" w:sz="6"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BD0" w:themeFill="accent2" w:themeFillTint="3F"/>
      </w:tcPr>
    </w:tblStylePr>
    <w:tblStylePr w:type="band1Horz">
      <w:tblPr/>
      <w:tcPr>
        <w:tcBorders>
          <w:insideH w:val="nil"/>
          <w:insideV w:val="nil"/>
        </w:tcBorders>
        <w:shd w:val="clear" w:color="auto" w:fill="DDEB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tblBorders>
    </w:tblPr>
    <w:tblStylePr w:type="firstRow">
      <w:pPr>
        <w:spacing w:before="0" w:after="0" w:line="240" w:lineRule="auto"/>
      </w:pPr>
      <w:rPr>
        <w:b/>
        <w:bCs/>
        <w:color w:val="FFFFFF" w:themeColor="background1"/>
      </w:rPr>
      <w:tblPr/>
      <w:tcPr>
        <w:tc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shd w:val="clear" w:color="auto" w:fill="9E2A56" w:themeFill="accent3"/>
      </w:tcPr>
    </w:tblStylePr>
    <w:tblStylePr w:type="lastRow">
      <w:pPr>
        <w:spacing w:before="0" w:after="0" w:line="240" w:lineRule="auto"/>
      </w:pPr>
      <w:rPr>
        <w:b/>
        <w:bCs/>
      </w:rPr>
      <w:tblPr/>
      <w:tcPr>
        <w:tcBorders>
          <w:top w:val="double" w:sz="6"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C2D3" w:themeFill="accent3" w:themeFillTint="3F"/>
      </w:tcPr>
    </w:tblStylePr>
    <w:tblStylePr w:type="band1Horz">
      <w:tblPr/>
      <w:tcPr>
        <w:tcBorders>
          <w:insideH w:val="nil"/>
          <w:insideV w:val="nil"/>
        </w:tcBorders>
        <w:shd w:val="clear" w:color="auto" w:fill="EFC2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tblBorders>
    </w:tblPr>
    <w:tblStylePr w:type="firstRow">
      <w:pPr>
        <w:spacing w:before="0" w:after="0" w:line="240" w:lineRule="auto"/>
      </w:pPr>
      <w:rPr>
        <w:b/>
        <w:bCs/>
        <w:color w:val="FFFFFF" w:themeColor="background1"/>
      </w:rPr>
      <w:tblPr/>
      <w:tcPr>
        <w:tc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shd w:val="clear" w:color="auto" w:fill="D02E2E" w:themeFill="accent4"/>
      </w:tcPr>
    </w:tblStylePr>
    <w:tblStylePr w:type="lastRow">
      <w:pPr>
        <w:spacing w:before="0" w:after="0" w:line="240" w:lineRule="auto"/>
      </w:pPr>
      <w:rPr>
        <w:b/>
        <w:bCs/>
      </w:rPr>
      <w:tblPr/>
      <w:tcPr>
        <w:tcBorders>
          <w:top w:val="double" w:sz="6"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CBCB" w:themeFill="accent4" w:themeFillTint="3F"/>
      </w:tcPr>
    </w:tblStylePr>
    <w:tblStylePr w:type="band1Horz">
      <w:tblPr/>
      <w:tcPr>
        <w:tcBorders>
          <w:insideH w:val="nil"/>
          <w:insideV w:val="nil"/>
        </w:tcBorders>
        <w:shd w:val="clear" w:color="auto" w:fill="F3CB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tblBorders>
    </w:tblPr>
    <w:tblStylePr w:type="firstRow">
      <w:pPr>
        <w:spacing w:before="0" w:after="0" w:line="240" w:lineRule="auto"/>
      </w:pPr>
      <w:rPr>
        <w:b/>
        <w:bCs/>
        <w:color w:val="FFFFFF" w:themeColor="background1"/>
      </w:rPr>
      <w:tblPr/>
      <w:tcPr>
        <w:tc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shd w:val="clear" w:color="auto" w:fill="E5A23F" w:themeFill="accent5"/>
      </w:tcPr>
    </w:tblStylePr>
    <w:tblStylePr w:type="lastRow">
      <w:pPr>
        <w:spacing w:before="0" w:after="0" w:line="240" w:lineRule="auto"/>
      </w:pPr>
      <w:rPr>
        <w:b/>
        <w:bCs/>
      </w:rPr>
      <w:tblPr/>
      <w:tcPr>
        <w:tcBorders>
          <w:top w:val="double" w:sz="6"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E7CF" w:themeFill="accent5" w:themeFillTint="3F"/>
      </w:tcPr>
    </w:tblStylePr>
    <w:tblStylePr w:type="band1Horz">
      <w:tblPr/>
      <w:tcPr>
        <w:tcBorders>
          <w:insideH w:val="nil"/>
          <w:insideV w:val="nil"/>
        </w:tcBorders>
        <w:shd w:val="clear" w:color="auto" w:fill="F8E7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tblBorders>
    </w:tblPr>
    <w:tblStylePr w:type="firstRow">
      <w:pPr>
        <w:spacing w:before="0" w:after="0" w:line="240" w:lineRule="auto"/>
      </w:pPr>
      <w:rPr>
        <w:b/>
        <w:bCs/>
        <w:color w:val="FFFFFF" w:themeColor="background1"/>
      </w:rPr>
      <w:tblPr/>
      <w:tcPr>
        <w:tc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shd w:val="clear" w:color="auto" w:fill="E6651E" w:themeFill="accent6"/>
      </w:tcPr>
    </w:tblStylePr>
    <w:tblStylePr w:type="lastRow">
      <w:pPr>
        <w:spacing w:before="0" w:after="0" w:line="240" w:lineRule="auto"/>
      </w:pPr>
      <w:rPr>
        <w:b/>
        <w:bCs/>
      </w:rPr>
      <w:tblPr/>
      <w:tcPr>
        <w:tcBorders>
          <w:top w:val="double" w:sz="6"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7" w:themeFill="accent6" w:themeFillTint="3F"/>
      </w:tcPr>
    </w:tblStylePr>
    <w:tblStylePr w:type="band1Horz">
      <w:tblPr/>
      <w:tcPr>
        <w:tcBorders>
          <w:insideH w:val="nil"/>
          <w:insideV w:val="nil"/>
        </w:tcBorders>
        <w:shd w:val="clear" w:color="auto" w:fill="F8D8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89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897D" w:themeFill="accent1"/>
      </w:tcPr>
    </w:tblStylePr>
    <w:tblStylePr w:type="lastCol">
      <w:rPr>
        <w:b/>
        <w:bCs/>
        <w:color w:val="FFFFFF" w:themeColor="background1"/>
      </w:rPr>
      <w:tblPr/>
      <w:tcPr>
        <w:tcBorders>
          <w:left w:val="nil"/>
          <w:right w:val="nil"/>
          <w:insideH w:val="nil"/>
          <w:insideV w:val="nil"/>
        </w:tcBorders>
        <w:shd w:val="clear" w:color="auto" w:fill="2789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AA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9AA48" w:themeFill="accent2"/>
      </w:tcPr>
    </w:tblStylePr>
    <w:tblStylePr w:type="lastCol">
      <w:rPr>
        <w:b/>
        <w:bCs/>
        <w:color w:val="FFFFFF" w:themeColor="background1"/>
      </w:rPr>
      <w:tblPr/>
      <w:tcPr>
        <w:tcBorders>
          <w:left w:val="nil"/>
          <w:right w:val="nil"/>
          <w:insideH w:val="nil"/>
          <w:insideV w:val="nil"/>
        </w:tcBorders>
        <w:shd w:val="clear" w:color="auto" w:fill="79AA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2A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2A56" w:themeFill="accent3"/>
      </w:tcPr>
    </w:tblStylePr>
    <w:tblStylePr w:type="lastCol">
      <w:rPr>
        <w:b/>
        <w:bCs/>
        <w:color w:val="FFFFFF" w:themeColor="background1"/>
      </w:rPr>
      <w:tblPr/>
      <w:tcPr>
        <w:tcBorders>
          <w:left w:val="nil"/>
          <w:right w:val="nil"/>
          <w:insideH w:val="nil"/>
          <w:insideV w:val="nil"/>
        </w:tcBorders>
        <w:shd w:val="clear" w:color="auto" w:fill="9E2A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E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E2E" w:themeFill="accent4"/>
      </w:tcPr>
    </w:tblStylePr>
    <w:tblStylePr w:type="lastCol">
      <w:rPr>
        <w:b/>
        <w:bCs/>
        <w:color w:val="FFFFFF" w:themeColor="background1"/>
      </w:rPr>
      <w:tblPr/>
      <w:tcPr>
        <w:tcBorders>
          <w:left w:val="nil"/>
          <w:right w:val="nil"/>
          <w:insideH w:val="nil"/>
          <w:insideV w:val="nil"/>
        </w:tcBorders>
        <w:shd w:val="clear" w:color="auto" w:fill="D02E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A2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5A23F" w:themeFill="accent5"/>
      </w:tcPr>
    </w:tblStylePr>
    <w:tblStylePr w:type="lastCol">
      <w:rPr>
        <w:b/>
        <w:bCs/>
        <w:color w:val="FFFFFF" w:themeColor="background1"/>
      </w:rPr>
      <w:tblPr/>
      <w:tcPr>
        <w:tcBorders>
          <w:left w:val="nil"/>
          <w:right w:val="nil"/>
          <w:insideH w:val="nil"/>
          <w:insideV w:val="nil"/>
        </w:tcBorders>
        <w:shd w:val="clear" w:color="auto" w:fill="E5A2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51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651E" w:themeFill="accent6"/>
      </w:tcPr>
    </w:tblStylePr>
    <w:tblStylePr w:type="lastCol">
      <w:rPr>
        <w:b/>
        <w:bCs/>
        <w:color w:val="FFFFFF" w:themeColor="background1"/>
      </w:rPr>
      <w:tblPr/>
      <w:tcPr>
        <w:tcBorders>
          <w:left w:val="nil"/>
          <w:right w:val="nil"/>
          <w:insideH w:val="nil"/>
          <w:insideV w:val="nil"/>
        </w:tcBorders>
        <w:shd w:val="clear" w:color="auto" w:fill="E6651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035B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035B3"/>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5035B3"/>
    <w:rPr>
      <w:rFonts w:ascii="Times New Roman" w:hAnsi="Times New Roman" w:cs="Times New Roman"/>
      <w:sz w:val="24"/>
      <w:szCs w:val="24"/>
    </w:rPr>
  </w:style>
  <w:style w:type="paragraph" w:styleId="NormalIndent">
    <w:name w:val="Normal Indent"/>
    <w:basedOn w:val="Normal"/>
    <w:uiPriority w:val="99"/>
    <w:semiHidden/>
    <w:unhideWhenUsed/>
    <w:rsid w:val="005035B3"/>
    <w:pPr>
      <w:ind w:left="720"/>
    </w:pPr>
  </w:style>
  <w:style w:type="paragraph" w:styleId="NoteHeading">
    <w:name w:val="Note Heading"/>
    <w:basedOn w:val="Normal"/>
    <w:next w:val="Normal"/>
    <w:link w:val="NoteHeadingChar"/>
    <w:uiPriority w:val="99"/>
    <w:semiHidden/>
    <w:unhideWhenUsed/>
    <w:rsid w:val="005035B3"/>
    <w:pPr>
      <w:spacing w:after="0" w:line="240" w:lineRule="auto"/>
    </w:pPr>
  </w:style>
  <w:style w:type="character" w:customStyle="1" w:styleId="NoteHeadingChar">
    <w:name w:val="Note Heading Char"/>
    <w:basedOn w:val="DefaultParagraphFont"/>
    <w:link w:val="NoteHeading"/>
    <w:uiPriority w:val="99"/>
    <w:semiHidden/>
    <w:rsid w:val="005035B3"/>
  </w:style>
  <w:style w:type="character" w:styleId="PageNumber">
    <w:name w:val="page number"/>
    <w:basedOn w:val="DefaultParagraphFont"/>
    <w:uiPriority w:val="99"/>
    <w:semiHidden/>
    <w:unhideWhenUsed/>
    <w:rsid w:val="005035B3"/>
  </w:style>
  <w:style w:type="character" w:styleId="PlaceholderText">
    <w:name w:val="Placeholder Text"/>
    <w:basedOn w:val="DefaultParagraphFont"/>
    <w:uiPriority w:val="99"/>
    <w:semiHidden/>
    <w:rsid w:val="00877CA6"/>
    <w:rPr>
      <w:color w:val="595959" w:themeColor="text1" w:themeTint="A6"/>
    </w:rPr>
  </w:style>
  <w:style w:type="table" w:styleId="PlainTable1">
    <w:name w:val="Plain Table 1"/>
    <w:basedOn w:val="TableNormal"/>
    <w:uiPriority w:val="41"/>
    <w:rsid w:val="005035B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035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035B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035B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035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035B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035B3"/>
    <w:rPr>
      <w:rFonts w:ascii="Consolas" w:hAnsi="Consolas"/>
      <w:szCs w:val="21"/>
    </w:rPr>
  </w:style>
  <w:style w:type="paragraph" w:styleId="Quote">
    <w:name w:val="Quote"/>
    <w:basedOn w:val="Normal"/>
    <w:next w:val="Normal"/>
    <w:link w:val="QuoteChar"/>
    <w:uiPriority w:val="29"/>
    <w:semiHidden/>
    <w:unhideWhenUsed/>
    <w:qFormat/>
    <w:rsid w:val="005035B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035B3"/>
    <w:rPr>
      <w:i/>
      <w:iCs/>
      <w:color w:val="404040" w:themeColor="text1" w:themeTint="BF"/>
    </w:rPr>
  </w:style>
  <w:style w:type="paragraph" w:styleId="Salutation">
    <w:name w:val="Salutation"/>
    <w:basedOn w:val="Normal"/>
    <w:next w:val="Normal"/>
    <w:link w:val="SalutationChar"/>
    <w:uiPriority w:val="99"/>
    <w:semiHidden/>
    <w:unhideWhenUsed/>
    <w:rsid w:val="005035B3"/>
  </w:style>
  <w:style w:type="character" w:customStyle="1" w:styleId="SalutationChar">
    <w:name w:val="Salutation Char"/>
    <w:basedOn w:val="DefaultParagraphFont"/>
    <w:link w:val="Salutation"/>
    <w:uiPriority w:val="99"/>
    <w:semiHidden/>
    <w:rsid w:val="005035B3"/>
  </w:style>
  <w:style w:type="paragraph" w:styleId="Signature">
    <w:name w:val="Signature"/>
    <w:basedOn w:val="Normal"/>
    <w:link w:val="SignatureChar"/>
    <w:uiPriority w:val="99"/>
    <w:semiHidden/>
    <w:unhideWhenUsed/>
    <w:rsid w:val="005035B3"/>
    <w:pPr>
      <w:spacing w:after="0" w:line="240" w:lineRule="auto"/>
      <w:ind w:left="4320"/>
    </w:pPr>
  </w:style>
  <w:style w:type="character" w:customStyle="1" w:styleId="SignatureChar">
    <w:name w:val="Signature Char"/>
    <w:basedOn w:val="DefaultParagraphFont"/>
    <w:link w:val="Signature"/>
    <w:uiPriority w:val="99"/>
    <w:semiHidden/>
    <w:rsid w:val="005035B3"/>
  </w:style>
  <w:style w:type="character" w:styleId="SubtleEmphasis">
    <w:name w:val="Subtle Emphasis"/>
    <w:basedOn w:val="DefaultParagraphFont"/>
    <w:uiPriority w:val="19"/>
    <w:semiHidden/>
    <w:unhideWhenUsed/>
    <w:qFormat/>
    <w:rsid w:val="005035B3"/>
    <w:rPr>
      <w:i/>
      <w:iCs/>
      <w:color w:val="404040" w:themeColor="text1" w:themeTint="BF"/>
    </w:rPr>
  </w:style>
  <w:style w:type="character" w:styleId="SubtleReference">
    <w:name w:val="Subtle Reference"/>
    <w:basedOn w:val="DefaultParagraphFont"/>
    <w:uiPriority w:val="31"/>
    <w:semiHidden/>
    <w:unhideWhenUsed/>
    <w:qFormat/>
    <w:rsid w:val="005035B3"/>
    <w:rPr>
      <w:smallCaps/>
      <w:color w:val="5A5A5A" w:themeColor="text1" w:themeTint="A5"/>
    </w:rPr>
  </w:style>
  <w:style w:type="table" w:styleId="Table3Deffects1">
    <w:name w:val="Table 3D effects 1"/>
    <w:basedOn w:val="TableNormal"/>
    <w:uiPriority w:val="99"/>
    <w:semiHidden/>
    <w:unhideWhenUsed/>
    <w:rsid w:val="005035B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035B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035B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035B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035B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035B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035B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035B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035B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035B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035B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035B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035B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035B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035B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035B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035B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035B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035B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035B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035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035B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035B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035B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035B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035B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035B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035B3"/>
    <w:pPr>
      <w:spacing w:after="0"/>
      <w:ind w:left="220" w:hanging="220"/>
    </w:pPr>
  </w:style>
  <w:style w:type="paragraph" w:styleId="TableofFigures">
    <w:name w:val="table of figures"/>
    <w:basedOn w:val="Normal"/>
    <w:next w:val="Normal"/>
    <w:uiPriority w:val="99"/>
    <w:semiHidden/>
    <w:unhideWhenUsed/>
    <w:rsid w:val="005035B3"/>
    <w:pPr>
      <w:spacing w:after="0"/>
    </w:pPr>
  </w:style>
  <w:style w:type="table" w:styleId="TableProfessional">
    <w:name w:val="Table Professional"/>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035B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035B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035B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035B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03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035B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035B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035B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035B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035B3"/>
    <w:pPr>
      <w:spacing w:after="100"/>
    </w:pPr>
  </w:style>
  <w:style w:type="paragraph" w:styleId="TOC2">
    <w:name w:val="toc 2"/>
    <w:basedOn w:val="Normal"/>
    <w:next w:val="Normal"/>
    <w:autoRedefine/>
    <w:uiPriority w:val="39"/>
    <w:semiHidden/>
    <w:unhideWhenUsed/>
    <w:rsid w:val="005035B3"/>
    <w:pPr>
      <w:spacing w:after="100"/>
      <w:ind w:left="220"/>
    </w:pPr>
  </w:style>
  <w:style w:type="paragraph" w:styleId="TOC3">
    <w:name w:val="toc 3"/>
    <w:basedOn w:val="Normal"/>
    <w:next w:val="Normal"/>
    <w:autoRedefine/>
    <w:uiPriority w:val="39"/>
    <w:semiHidden/>
    <w:unhideWhenUsed/>
    <w:rsid w:val="005035B3"/>
    <w:pPr>
      <w:spacing w:after="100"/>
      <w:ind w:left="440"/>
    </w:pPr>
  </w:style>
  <w:style w:type="paragraph" w:styleId="TOC4">
    <w:name w:val="toc 4"/>
    <w:basedOn w:val="Normal"/>
    <w:next w:val="Normal"/>
    <w:autoRedefine/>
    <w:uiPriority w:val="39"/>
    <w:semiHidden/>
    <w:unhideWhenUsed/>
    <w:rsid w:val="005035B3"/>
    <w:pPr>
      <w:spacing w:after="100"/>
      <w:ind w:left="660"/>
    </w:pPr>
  </w:style>
  <w:style w:type="paragraph" w:styleId="TOC5">
    <w:name w:val="toc 5"/>
    <w:basedOn w:val="Normal"/>
    <w:next w:val="Normal"/>
    <w:autoRedefine/>
    <w:uiPriority w:val="39"/>
    <w:semiHidden/>
    <w:unhideWhenUsed/>
    <w:rsid w:val="005035B3"/>
    <w:pPr>
      <w:spacing w:after="100"/>
      <w:ind w:left="880"/>
    </w:pPr>
  </w:style>
  <w:style w:type="paragraph" w:styleId="TOC6">
    <w:name w:val="toc 6"/>
    <w:basedOn w:val="Normal"/>
    <w:next w:val="Normal"/>
    <w:autoRedefine/>
    <w:uiPriority w:val="39"/>
    <w:semiHidden/>
    <w:unhideWhenUsed/>
    <w:rsid w:val="005035B3"/>
    <w:pPr>
      <w:spacing w:after="100"/>
      <w:ind w:left="1100"/>
    </w:pPr>
  </w:style>
  <w:style w:type="paragraph" w:styleId="TOC7">
    <w:name w:val="toc 7"/>
    <w:basedOn w:val="Normal"/>
    <w:next w:val="Normal"/>
    <w:autoRedefine/>
    <w:uiPriority w:val="39"/>
    <w:semiHidden/>
    <w:unhideWhenUsed/>
    <w:rsid w:val="005035B3"/>
    <w:pPr>
      <w:spacing w:after="100"/>
      <w:ind w:left="1320"/>
    </w:pPr>
  </w:style>
  <w:style w:type="paragraph" w:styleId="TOC8">
    <w:name w:val="toc 8"/>
    <w:basedOn w:val="Normal"/>
    <w:next w:val="Normal"/>
    <w:autoRedefine/>
    <w:uiPriority w:val="39"/>
    <w:semiHidden/>
    <w:unhideWhenUsed/>
    <w:rsid w:val="005035B3"/>
    <w:pPr>
      <w:spacing w:after="100"/>
      <w:ind w:left="1540"/>
    </w:pPr>
  </w:style>
  <w:style w:type="paragraph" w:styleId="TOC9">
    <w:name w:val="toc 9"/>
    <w:basedOn w:val="Normal"/>
    <w:next w:val="Normal"/>
    <w:autoRedefine/>
    <w:uiPriority w:val="39"/>
    <w:semiHidden/>
    <w:unhideWhenUsed/>
    <w:rsid w:val="005035B3"/>
    <w:pPr>
      <w:spacing w:after="100"/>
      <w:ind w:left="1760"/>
    </w:pPr>
  </w:style>
  <w:style w:type="paragraph" w:styleId="Subtitle">
    <w:name w:val="Subtitle"/>
    <w:basedOn w:val="Normal"/>
    <w:link w:val="SubtitleChar"/>
    <w:uiPriority w:val="11"/>
    <w:semiHidden/>
    <w:unhideWhenUsed/>
    <w:qFormat/>
    <w:rsid w:val="00877CA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877CA6"/>
    <w:rPr>
      <w:rFonts w:eastAsiaTheme="minorEastAsia"/>
      <w:color w:val="5A5A5A" w:themeColor="text1" w:themeTint="A5"/>
      <w:spacing w:val="15"/>
    </w:rPr>
  </w:style>
  <w:style w:type="paragraph" w:customStyle="1" w:styleId="Default">
    <w:name w:val="Default"/>
    <w:basedOn w:val="Normal"/>
    <w:rsid w:val="0041587F"/>
    <w:pPr>
      <w:autoSpaceDE w:val="0"/>
      <w:autoSpaceDN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699322">
      <w:bodyDiv w:val="1"/>
      <w:marLeft w:val="0"/>
      <w:marRight w:val="0"/>
      <w:marTop w:val="0"/>
      <w:marBottom w:val="0"/>
      <w:divBdr>
        <w:top w:val="none" w:sz="0" w:space="0" w:color="auto"/>
        <w:left w:val="none" w:sz="0" w:space="0" w:color="auto"/>
        <w:bottom w:val="none" w:sz="0" w:space="0" w:color="auto"/>
        <w:right w:val="none" w:sz="0" w:space="0" w:color="auto"/>
      </w:divBdr>
    </w:div>
    <w:div w:id="161628190">
      <w:bodyDiv w:val="1"/>
      <w:marLeft w:val="0"/>
      <w:marRight w:val="0"/>
      <w:marTop w:val="0"/>
      <w:marBottom w:val="0"/>
      <w:divBdr>
        <w:top w:val="none" w:sz="0" w:space="0" w:color="auto"/>
        <w:left w:val="none" w:sz="0" w:space="0" w:color="auto"/>
        <w:bottom w:val="none" w:sz="0" w:space="0" w:color="auto"/>
        <w:right w:val="none" w:sz="0" w:space="0" w:color="auto"/>
      </w:divBdr>
    </w:div>
    <w:div w:id="843738966">
      <w:bodyDiv w:val="1"/>
      <w:marLeft w:val="0"/>
      <w:marRight w:val="0"/>
      <w:marTop w:val="0"/>
      <w:marBottom w:val="0"/>
      <w:divBdr>
        <w:top w:val="none" w:sz="0" w:space="0" w:color="auto"/>
        <w:left w:val="none" w:sz="0" w:space="0" w:color="auto"/>
        <w:bottom w:val="none" w:sz="0" w:space="0" w:color="auto"/>
        <w:right w:val="none" w:sz="0" w:space="0" w:color="auto"/>
      </w:divBdr>
    </w:div>
    <w:div w:id="976570155">
      <w:bodyDiv w:val="1"/>
      <w:marLeft w:val="0"/>
      <w:marRight w:val="0"/>
      <w:marTop w:val="0"/>
      <w:marBottom w:val="0"/>
      <w:divBdr>
        <w:top w:val="none" w:sz="0" w:space="0" w:color="auto"/>
        <w:left w:val="none" w:sz="0" w:space="0" w:color="auto"/>
        <w:bottom w:val="none" w:sz="0" w:space="0" w:color="auto"/>
        <w:right w:val="none" w:sz="0" w:space="0" w:color="auto"/>
      </w:divBdr>
    </w:div>
    <w:div w:id="1012874524">
      <w:bodyDiv w:val="1"/>
      <w:marLeft w:val="0"/>
      <w:marRight w:val="0"/>
      <w:marTop w:val="0"/>
      <w:marBottom w:val="0"/>
      <w:divBdr>
        <w:top w:val="none" w:sz="0" w:space="0" w:color="auto"/>
        <w:left w:val="none" w:sz="0" w:space="0" w:color="auto"/>
        <w:bottom w:val="none" w:sz="0" w:space="0" w:color="auto"/>
        <w:right w:val="none" w:sz="0" w:space="0" w:color="auto"/>
      </w:divBdr>
    </w:div>
    <w:div w:id="1138650928">
      <w:bodyDiv w:val="1"/>
      <w:marLeft w:val="0"/>
      <w:marRight w:val="0"/>
      <w:marTop w:val="0"/>
      <w:marBottom w:val="0"/>
      <w:divBdr>
        <w:top w:val="none" w:sz="0" w:space="0" w:color="auto"/>
        <w:left w:val="none" w:sz="0" w:space="0" w:color="auto"/>
        <w:bottom w:val="none" w:sz="0" w:space="0" w:color="auto"/>
        <w:right w:val="none" w:sz="0" w:space="0" w:color="auto"/>
      </w:divBdr>
    </w:div>
    <w:div w:id="1179544808">
      <w:bodyDiv w:val="1"/>
      <w:marLeft w:val="0"/>
      <w:marRight w:val="0"/>
      <w:marTop w:val="0"/>
      <w:marBottom w:val="0"/>
      <w:divBdr>
        <w:top w:val="none" w:sz="0" w:space="0" w:color="auto"/>
        <w:left w:val="none" w:sz="0" w:space="0" w:color="auto"/>
        <w:bottom w:val="none" w:sz="0" w:space="0" w:color="auto"/>
        <w:right w:val="none" w:sz="0" w:space="0" w:color="auto"/>
      </w:divBdr>
    </w:div>
    <w:div w:id="1228297020">
      <w:bodyDiv w:val="1"/>
      <w:marLeft w:val="0"/>
      <w:marRight w:val="0"/>
      <w:marTop w:val="0"/>
      <w:marBottom w:val="0"/>
      <w:divBdr>
        <w:top w:val="none" w:sz="0" w:space="0" w:color="auto"/>
        <w:left w:val="none" w:sz="0" w:space="0" w:color="auto"/>
        <w:bottom w:val="none" w:sz="0" w:space="0" w:color="auto"/>
        <w:right w:val="none" w:sz="0" w:space="0" w:color="auto"/>
      </w:divBdr>
    </w:div>
    <w:div w:id="1487162559">
      <w:bodyDiv w:val="1"/>
      <w:marLeft w:val="0"/>
      <w:marRight w:val="0"/>
      <w:marTop w:val="0"/>
      <w:marBottom w:val="0"/>
      <w:divBdr>
        <w:top w:val="none" w:sz="0" w:space="0" w:color="auto"/>
        <w:left w:val="none" w:sz="0" w:space="0" w:color="auto"/>
        <w:bottom w:val="none" w:sz="0" w:space="0" w:color="auto"/>
        <w:right w:val="none" w:sz="0" w:space="0" w:color="auto"/>
      </w:divBdr>
    </w:div>
    <w:div w:id="1742174904">
      <w:bodyDiv w:val="1"/>
      <w:marLeft w:val="0"/>
      <w:marRight w:val="0"/>
      <w:marTop w:val="0"/>
      <w:marBottom w:val="0"/>
      <w:divBdr>
        <w:top w:val="none" w:sz="0" w:space="0" w:color="auto"/>
        <w:left w:val="none" w:sz="0" w:space="0" w:color="auto"/>
        <w:bottom w:val="none" w:sz="0" w:space="0" w:color="auto"/>
        <w:right w:val="none" w:sz="0" w:space="0" w:color="auto"/>
      </w:divBdr>
    </w:div>
    <w:div w:id="1754467764">
      <w:bodyDiv w:val="1"/>
      <w:marLeft w:val="0"/>
      <w:marRight w:val="0"/>
      <w:marTop w:val="0"/>
      <w:marBottom w:val="0"/>
      <w:divBdr>
        <w:top w:val="none" w:sz="0" w:space="0" w:color="auto"/>
        <w:left w:val="none" w:sz="0" w:space="0" w:color="auto"/>
        <w:bottom w:val="none" w:sz="0" w:space="0" w:color="auto"/>
        <w:right w:val="none" w:sz="0" w:space="0" w:color="auto"/>
      </w:divBdr>
    </w:div>
    <w:div w:id="1780180087">
      <w:bodyDiv w:val="1"/>
      <w:marLeft w:val="0"/>
      <w:marRight w:val="0"/>
      <w:marTop w:val="0"/>
      <w:marBottom w:val="0"/>
      <w:divBdr>
        <w:top w:val="none" w:sz="0" w:space="0" w:color="auto"/>
        <w:left w:val="none" w:sz="0" w:space="0" w:color="auto"/>
        <w:bottom w:val="none" w:sz="0" w:space="0" w:color="auto"/>
        <w:right w:val="none" w:sz="0" w:space="0" w:color="auto"/>
      </w:divBdr>
    </w:div>
    <w:div w:id="1797217912">
      <w:bodyDiv w:val="1"/>
      <w:marLeft w:val="0"/>
      <w:marRight w:val="0"/>
      <w:marTop w:val="0"/>
      <w:marBottom w:val="0"/>
      <w:divBdr>
        <w:top w:val="none" w:sz="0" w:space="0" w:color="auto"/>
        <w:left w:val="none" w:sz="0" w:space="0" w:color="auto"/>
        <w:bottom w:val="none" w:sz="0" w:space="0" w:color="auto"/>
        <w:right w:val="none" w:sz="0" w:space="0" w:color="auto"/>
      </w:divBdr>
    </w:div>
    <w:div w:id="1853452539">
      <w:bodyDiv w:val="1"/>
      <w:marLeft w:val="0"/>
      <w:marRight w:val="0"/>
      <w:marTop w:val="0"/>
      <w:marBottom w:val="0"/>
      <w:divBdr>
        <w:top w:val="none" w:sz="0" w:space="0" w:color="auto"/>
        <w:left w:val="none" w:sz="0" w:space="0" w:color="auto"/>
        <w:bottom w:val="none" w:sz="0" w:space="0" w:color="auto"/>
        <w:right w:val="none" w:sz="0" w:space="0" w:color="auto"/>
      </w:divBdr>
    </w:div>
    <w:div w:id="2031300173">
      <w:bodyDiv w:val="1"/>
      <w:marLeft w:val="0"/>
      <w:marRight w:val="0"/>
      <w:marTop w:val="0"/>
      <w:marBottom w:val="0"/>
      <w:divBdr>
        <w:top w:val="none" w:sz="0" w:space="0" w:color="auto"/>
        <w:left w:val="none" w:sz="0" w:space="0" w:color="auto"/>
        <w:bottom w:val="none" w:sz="0" w:space="0" w:color="auto"/>
        <w:right w:val="none" w:sz="0" w:space="0" w:color="auto"/>
      </w:divBdr>
    </w:div>
    <w:div w:id="2060471053">
      <w:bodyDiv w:val="1"/>
      <w:marLeft w:val="0"/>
      <w:marRight w:val="0"/>
      <w:marTop w:val="0"/>
      <w:marBottom w:val="0"/>
      <w:divBdr>
        <w:top w:val="none" w:sz="0" w:space="0" w:color="auto"/>
        <w:left w:val="none" w:sz="0" w:space="0" w:color="auto"/>
        <w:bottom w:val="none" w:sz="0" w:space="0" w:color="auto"/>
        <w:right w:val="none" w:sz="0" w:space="0" w:color="auto"/>
      </w:divBdr>
    </w:div>
    <w:div w:id="209501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27">
      <a:dk1>
        <a:sysClr val="windowText" lastClr="000000"/>
      </a:dk1>
      <a:lt1>
        <a:sysClr val="window" lastClr="FFFFFF"/>
      </a:lt1>
      <a:dk2>
        <a:srgbClr val="21272F"/>
      </a:dk2>
      <a:lt2>
        <a:srgbClr val="EAEAEA"/>
      </a:lt2>
      <a:accent1>
        <a:srgbClr val="27897D"/>
      </a:accent1>
      <a:accent2>
        <a:srgbClr val="79AA48"/>
      </a:accent2>
      <a:accent3>
        <a:srgbClr val="9E2A56"/>
      </a:accent3>
      <a:accent4>
        <a:srgbClr val="D02E2E"/>
      </a:accent4>
      <a:accent5>
        <a:srgbClr val="E5A23F"/>
      </a:accent5>
      <a:accent6>
        <a:srgbClr val="E6651E"/>
      </a:accent6>
      <a:hlink>
        <a:srgbClr val="27897D"/>
      </a:hlink>
      <a:folHlink>
        <a:srgbClr val="9E2A56"/>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2E878AC4CF409459730982A4ACF4CF0" ma:contentTypeVersion="7" ma:contentTypeDescription="Create a new document." ma:contentTypeScope="" ma:versionID="9eb76bd7fe4b471b0d62c714ddecc651">
  <xsd:schema xmlns:xsd="http://www.w3.org/2001/XMLSchema" xmlns:xs="http://www.w3.org/2001/XMLSchema" xmlns:p="http://schemas.microsoft.com/office/2006/metadata/properties" xmlns:ns3="feaa821a-98cb-45b5-aafb-bd492d21af9a" xmlns:ns4="7bcefc6e-46f3-43cb-8cb3-7353979e1553" targetNamespace="http://schemas.microsoft.com/office/2006/metadata/properties" ma:root="true" ma:fieldsID="2c1797a0983d7e464727a5e6bd950b20" ns3:_="" ns4:_="">
    <xsd:import namespace="feaa821a-98cb-45b5-aafb-bd492d21af9a"/>
    <xsd:import namespace="7bcefc6e-46f3-43cb-8cb3-7353979e15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a821a-98cb-45b5-aafb-bd492d21af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cefc6e-46f3-43cb-8cb3-7353979e15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0A52D1-8B60-4571-8116-5A9AA2065BA4}">
  <ds:schemaRefs>
    <ds:schemaRef ds:uri="http://schemas.microsoft.com/sharepoint/v3/contenttype/forms"/>
  </ds:schemaRefs>
</ds:datastoreItem>
</file>

<file path=customXml/itemProps2.xml><?xml version="1.0" encoding="utf-8"?>
<ds:datastoreItem xmlns:ds="http://schemas.openxmlformats.org/officeDocument/2006/customXml" ds:itemID="{E3244500-D57F-4592-B96F-6A3B020CBD90}">
  <ds:schemaRefs>
    <ds:schemaRef ds:uri="http://schemas.openxmlformats.org/officeDocument/2006/bibliography"/>
  </ds:schemaRefs>
</ds:datastoreItem>
</file>

<file path=customXml/itemProps3.xml><?xml version="1.0" encoding="utf-8"?>
<ds:datastoreItem xmlns:ds="http://schemas.openxmlformats.org/officeDocument/2006/customXml" ds:itemID="{DE34B443-01AB-43EB-B150-D6A48967013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D9E856-CE9E-4CAA-BE1E-2F6EC977A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aa821a-98cb-45b5-aafb-bd492d21af9a"/>
    <ds:schemaRef ds:uri="7bcefc6e-46f3-43cb-8cb3-7353979e15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1755</Words>
  <Characters>10008</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Johnson</dc:creator>
  <cp:keywords/>
  <dc:description/>
  <cp:lastModifiedBy>Renee Johnson</cp:lastModifiedBy>
  <cp:revision>2</cp:revision>
  <cp:lastPrinted>2020-03-29T19:14:00Z</cp:lastPrinted>
  <dcterms:created xsi:type="dcterms:W3CDTF">2020-07-13T16:48:00Z</dcterms:created>
  <dcterms:modified xsi:type="dcterms:W3CDTF">2020-07-13T16:48:00Z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0x01010082E878AC4CF409459730982A4ACF4CF0</vt:lpwstr>
  </property>
</Properties>
</file>