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B00B25">
        <w:trPr>
          <w:trHeight w:hRule="exact" w:val="3061"/>
        </w:trPr>
        <w:tc>
          <w:tcPr>
            <w:tcW w:w="9910" w:type="dxa"/>
            <w:gridSpan w:val="2"/>
            <w:tcBorders>
              <w:left w:val="single" w:sz="4" w:space="0" w:color="auto"/>
            </w:tcBorders>
            <w:vAlign w:val="center"/>
          </w:tcPr>
          <w:p w14:paraId="3E791AD4" w14:textId="037ECAE9" w:rsidR="00FF504A" w:rsidRPr="00FF504A" w:rsidRDefault="00FF504A" w:rsidP="00FF504A">
            <w:pPr>
              <w:shd w:val="clear" w:color="auto" w:fill="FFFFFF" w:themeFill="background1"/>
              <w:rPr>
                <w:sz w:val="20"/>
              </w:rPr>
            </w:pPr>
            <w:r w:rsidRPr="00FF504A">
              <w:rPr>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FF504A" w:rsidRDefault="00FF504A" w:rsidP="00054DAB">
            <w:pPr>
              <w:rPr>
                <w:sz w:val="20"/>
              </w:rPr>
            </w:pPr>
          </w:p>
          <w:p w14:paraId="5EBA6C51" w14:textId="68DBD350" w:rsidR="00054DAB" w:rsidRPr="00FF504A" w:rsidRDefault="00054DAB" w:rsidP="00054DAB">
            <w:pPr>
              <w:rPr>
                <w:rFonts w:ascii="Eras Demi ITC" w:hAnsi="Eras Demi ITC"/>
                <w:b/>
                <w:sz w:val="20"/>
              </w:rPr>
            </w:pPr>
            <w:r w:rsidRPr="00FF504A">
              <w:rPr>
                <w:sz w:val="20"/>
              </w:rPr>
              <w:t> To access this virtual meeting</w:t>
            </w:r>
            <w:r w:rsidRPr="00FF504A">
              <w:rPr>
                <w:rFonts w:ascii="Eras Demi ITC" w:hAnsi="Eras Demi ITC"/>
                <w:b/>
                <w:sz w:val="20"/>
              </w:rPr>
              <w:t xml:space="preserve">, </w:t>
            </w:r>
            <w:r w:rsidRPr="00FF504A">
              <w:rPr>
                <w:sz w:val="20"/>
              </w:rPr>
              <w:t>post the following link in to your browser:</w:t>
            </w:r>
          </w:p>
          <w:p w14:paraId="73053130" w14:textId="7CE1285F" w:rsidR="0086049B" w:rsidRDefault="0086049B" w:rsidP="00DA23A1">
            <w:pPr>
              <w:rPr>
                <w:rFonts w:ascii="Eras Demi ITC" w:hAnsi="Eras Demi ITC"/>
                <w:color w:val="FF0000"/>
                <w:sz w:val="20"/>
              </w:rPr>
            </w:pPr>
            <w:hyperlink r:id="rId9" w:history="1">
              <w:r w:rsidRPr="00F916FE">
                <w:rPr>
                  <w:rStyle w:val="Hyperlink"/>
                  <w:rFonts w:ascii="Eras Demi ITC" w:hAnsi="Eras Demi ITC"/>
                  <w:sz w:val="20"/>
                </w:rPr>
                <w:t>https://us02web.zoom.us/j/89917942228?pwd=dDJFeUIxTzlPT3pWd0V1eTJVUUQ4UT09</w:t>
              </w:r>
            </w:hyperlink>
          </w:p>
          <w:p w14:paraId="54BBAFD3" w14:textId="5B0E1EF2" w:rsidR="00DA23A1" w:rsidRPr="0086049B" w:rsidRDefault="00DA23A1" w:rsidP="00DA23A1">
            <w:pPr>
              <w:rPr>
                <w:rFonts w:ascii="Eras Demi ITC" w:hAnsi="Eras Demi ITC"/>
                <w:sz w:val="20"/>
              </w:rPr>
            </w:pPr>
          </w:p>
          <w:p w14:paraId="3DB4E64A" w14:textId="4E2A4A34" w:rsidR="00DA23A1" w:rsidRPr="0086049B" w:rsidRDefault="00DA23A1" w:rsidP="00DA23A1">
            <w:pPr>
              <w:rPr>
                <w:rFonts w:ascii="Eras Demi ITC" w:hAnsi="Eras Demi ITC"/>
                <w:sz w:val="20"/>
              </w:rPr>
            </w:pPr>
            <w:r w:rsidRPr="0086049B">
              <w:rPr>
                <w:rFonts w:ascii="Eras Demi ITC" w:hAnsi="Eras Demi ITC"/>
                <w:sz w:val="20"/>
              </w:rPr>
              <w:t xml:space="preserve">Meeting ID: </w:t>
            </w:r>
            <w:r w:rsidR="0086049B" w:rsidRPr="0086049B">
              <w:rPr>
                <w:rFonts w:ascii="Eras Demi ITC" w:hAnsi="Eras Demi ITC"/>
                <w:sz w:val="20"/>
              </w:rPr>
              <w:t>899 1794 2228</w:t>
            </w:r>
          </w:p>
          <w:p w14:paraId="5FF37A86" w14:textId="1C111CF0" w:rsidR="00DA23A1" w:rsidRPr="0086049B" w:rsidRDefault="00DA23A1" w:rsidP="00DA23A1">
            <w:pPr>
              <w:rPr>
                <w:rFonts w:ascii="Eras Demi ITC" w:hAnsi="Eras Demi ITC"/>
                <w:sz w:val="20"/>
              </w:rPr>
            </w:pPr>
            <w:r w:rsidRPr="0086049B">
              <w:rPr>
                <w:rFonts w:ascii="Eras Demi ITC" w:hAnsi="Eras Demi ITC"/>
                <w:sz w:val="20"/>
              </w:rPr>
              <w:t xml:space="preserve">Password: </w:t>
            </w:r>
            <w:r w:rsidR="0086049B" w:rsidRPr="0086049B">
              <w:rPr>
                <w:rFonts w:ascii="Eras Demi ITC" w:hAnsi="Eras Demi ITC"/>
                <w:sz w:val="20"/>
              </w:rPr>
              <w:t>516459</w:t>
            </w:r>
          </w:p>
          <w:p w14:paraId="7A31773F" w14:textId="5780C61C" w:rsidR="00DA23A1" w:rsidRPr="0086049B" w:rsidRDefault="00DA23A1" w:rsidP="00DA23A1">
            <w:pPr>
              <w:rPr>
                <w:rFonts w:ascii="Eras Demi ITC" w:hAnsi="Eras Demi ITC"/>
                <w:sz w:val="20"/>
              </w:rPr>
            </w:pPr>
            <w:r w:rsidRPr="0086049B">
              <w:rPr>
                <w:rFonts w:ascii="Eras Demi ITC" w:hAnsi="Eras Demi ITC"/>
                <w:sz w:val="20"/>
              </w:rPr>
              <w:t xml:space="preserve">Or Call: </w:t>
            </w:r>
            <w:r w:rsidR="0086049B" w:rsidRPr="0086049B">
              <w:rPr>
                <w:rFonts w:ascii="Eras Demi ITC" w:hAnsi="Eras Demi ITC"/>
                <w:sz w:val="20"/>
              </w:rPr>
              <w:t xml:space="preserve">+19292056099,,89917942228#,,,,,,0#,,516459# </w:t>
            </w:r>
            <w:r w:rsidRPr="0086049B">
              <w:rPr>
                <w:rFonts w:ascii="Eras Demi ITC" w:hAnsi="Eras Demi ITC"/>
                <w:sz w:val="20"/>
              </w:rPr>
              <w:t xml:space="preserve"> </w:t>
            </w:r>
          </w:p>
          <w:p w14:paraId="1BB06935" w14:textId="75AFE280" w:rsidR="00054DAB" w:rsidRPr="00FF504A" w:rsidRDefault="00054DAB" w:rsidP="00DA23A1">
            <w:pPr>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509BB755" w:rsidR="008C65D2" w:rsidRPr="00EA68DB" w:rsidRDefault="008C65D2" w:rsidP="009C097B">
            <w:r w:rsidRPr="00EA68DB">
              <w:t>Thursday</w:t>
            </w:r>
            <w:r w:rsidR="0065175D">
              <w:t xml:space="preserve"> </w:t>
            </w:r>
            <w:r w:rsidR="003B10E6">
              <w:t xml:space="preserve">July </w:t>
            </w:r>
            <w:r w:rsidR="0029403A">
              <w:t>23</w:t>
            </w:r>
            <w:r w:rsidR="00F90EB1">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67B9FBA6" w:rsidR="008C65D2" w:rsidRPr="004861A8" w:rsidRDefault="003B10E6" w:rsidP="00AD25A0">
            <w:r>
              <w:t xml:space="preserve">July </w:t>
            </w:r>
            <w:r w:rsidR="0029403A">
              <w:t>21</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3B831DBC" w14:textId="77777777" w:rsidR="008A5521" w:rsidRPr="001A400A" w:rsidRDefault="008A5521" w:rsidP="008A5521">
      <w:pPr>
        <w:pStyle w:val="ListParagraph"/>
        <w:rPr>
          <w:rFonts w:ascii="Times New Roman" w:hAnsi="Times New Roman"/>
          <w:b/>
          <w:sz w:val="20"/>
        </w:rPr>
      </w:pPr>
    </w:p>
    <w:p w14:paraId="6E842E8F" w14:textId="7070C39D" w:rsidR="00B45646" w:rsidRPr="001A400A" w:rsidRDefault="00AA3C00" w:rsidP="00E37EC5">
      <w:pPr>
        <w:pStyle w:val="ListParagraph"/>
        <w:numPr>
          <w:ilvl w:val="0"/>
          <w:numId w:val="1"/>
        </w:numPr>
        <w:tabs>
          <w:tab w:val="left" w:pos="900"/>
        </w:tabs>
        <w:spacing w:after="40"/>
        <w:contextualSpacing w:val="0"/>
        <w:rPr>
          <w:rFonts w:ascii="Times New Roman" w:hAnsi="Times New Roman"/>
          <w:b/>
          <w:bCs/>
          <w:sz w:val="20"/>
        </w:rPr>
      </w:pPr>
      <w:r w:rsidRPr="001A400A">
        <w:rPr>
          <w:rFonts w:ascii="Times New Roman" w:hAnsi="Times New Roman"/>
          <w:b/>
          <w:bCs/>
          <w:sz w:val="20"/>
        </w:rPr>
        <w:t>7:</w:t>
      </w:r>
      <w:r w:rsidR="00292285" w:rsidRPr="001A400A">
        <w:rPr>
          <w:rFonts w:ascii="Times New Roman" w:hAnsi="Times New Roman"/>
          <w:b/>
          <w:bCs/>
          <w:sz w:val="20"/>
        </w:rPr>
        <w:t>0</w:t>
      </w:r>
      <w:r w:rsidRPr="001A400A">
        <w:rPr>
          <w:rFonts w:ascii="Times New Roman" w:hAnsi="Times New Roman"/>
          <w:b/>
          <w:bCs/>
          <w:sz w:val="20"/>
        </w:rPr>
        <w:t xml:space="preserve">0 PM </w:t>
      </w:r>
      <w:r w:rsidR="003B10E6" w:rsidRPr="001A400A">
        <w:rPr>
          <w:rFonts w:ascii="Times New Roman" w:hAnsi="Times New Roman"/>
          <w:b/>
          <w:bCs/>
          <w:sz w:val="20"/>
        </w:rPr>
        <w:t>–</w:t>
      </w:r>
      <w:r w:rsidRPr="001A400A">
        <w:rPr>
          <w:rFonts w:ascii="Times New Roman" w:hAnsi="Times New Roman"/>
          <w:b/>
          <w:bCs/>
          <w:sz w:val="20"/>
        </w:rPr>
        <w:t xml:space="preserve"> </w:t>
      </w:r>
      <w:r w:rsidR="001A400A" w:rsidRPr="001A400A">
        <w:rPr>
          <w:rFonts w:ascii="Times New Roman" w:hAnsi="Times New Roman"/>
          <w:b/>
          <w:bCs/>
          <w:sz w:val="20"/>
        </w:rPr>
        <w:t>Stormwater Regs</w:t>
      </w:r>
      <w:r w:rsidR="001A400A" w:rsidRPr="001A400A">
        <w:rPr>
          <w:rFonts w:ascii="Times New Roman" w:hAnsi="Times New Roman"/>
          <w:b/>
          <w:bCs/>
          <w:sz w:val="20"/>
        </w:rPr>
        <w:t xml:space="preserve"> </w:t>
      </w:r>
    </w:p>
    <w:p w14:paraId="54F3FD99" w14:textId="4080376B" w:rsidR="00740B2E" w:rsidRPr="001A400A" w:rsidRDefault="006862B5" w:rsidP="008F190C">
      <w:pPr>
        <w:pStyle w:val="ListParagraph"/>
        <w:numPr>
          <w:ilvl w:val="0"/>
          <w:numId w:val="1"/>
        </w:numPr>
        <w:tabs>
          <w:tab w:val="left" w:pos="900"/>
        </w:tabs>
        <w:spacing w:after="40"/>
        <w:contextualSpacing w:val="0"/>
        <w:rPr>
          <w:rFonts w:ascii="Times New Roman" w:hAnsi="Times New Roman"/>
          <w:b/>
          <w:bCs/>
          <w:sz w:val="20"/>
        </w:rPr>
      </w:pPr>
      <w:r w:rsidRPr="001A400A">
        <w:rPr>
          <w:rFonts w:ascii="Times New Roman" w:hAnsi="Times New Roman"/>
          <w:b/>
          <w:bCs/>
          <w:sz w:val="20"/>
        </w:rPr>
        <w:t>7:</w:t>
      </w:r>
      <w:r w:rsidR="001A400A" w:rsidRPr="001A400A">
        <w:rPr>
          <w:rFonts w:ascii="Times New Roman" w:hAnsi="Times New Roman"/>
          <w:b/>
          <w:bCs/>
          <w:sz w:val="20"/>
        </w:rPr>
        <w:t>15</w:t>
      </w:r>
      <w:r w:rsidRPr="001A400A">
        <w:rPr>
          <w:rFonts w:ascii="Times New Roman" w:hAnsi="Times New Roman"/>
          <w:b/>
          <w:bCs/>
          <w:sz w:val="20"/>
        </w:rPr>
        <w:t xml:space="preserve"> PM – </w:t>
      </w:r>
      <w:r w:rsidR="001A400A" w:rsidRPr="001A400A">
        <w:rPr>
          <w:rFonts w:ascii="Times New Roman" w:hAnsi="Times New Roman"/>
          <w:b/>
          <w:bCs/>
          <w:sz w:val="20"/>
        </w:rPr>
        <w:t>Draft Tree Policy Discussion</w:t>
      </w:r>
    </w:p>
    <w:p w14:paraId="7BD17912" w14:textId="77777777" w:rsidR="00DF24D0" w:rsidRPr="003B10E6" w:rsidRDefault="00D55520" w:rsidP="00DF24D0">
      <w:pPr>
        <w:pStyle w:val="ListParagraph"/>
        <w:numPr>
          <w:ilvl w:val="0"/>
          <w:numId w:val="1"/>
        </w:numPr>
        <w:autoSpaceDE w:val="0"/>
        <w:autoSpaceDN w:val="0"/>
        <w:adjustRightInd w:val="0"/>
        <w:spacing w:after="40"/>
        <w:contextualSpacing w:val="0"/>
        <w:rPr>
          <w:rFonts w:ascii="Times New Roman" w:hAnsi="Times New Roman"/>
          <w:sz w:val="20"/>
        </w:rPr>
      </w:pPr>
      <w:r w:rsidRPr="001A400A">
        <w:rPr>
          <w:rFonts w:ascii="Times New Roman" w:hAnsi="Times New Roman"/>
          <w:b/>
          <w:sz w:val="20"/>
        </w:rPr>
        <w:t xml:space="preserve">- </w:t>
      </w:r>
      <w:r w:rsidR="00DF24D0">
        <w:rPr>
          <w:rFonts w:ascii="Times New Roman" w:hAnsi="Times New Roman"/>
          <w:b/>
          <w:sz w:val="20"/>
        </w:rPr>
        <w:t>New Applications</w:t>
      </w:r>
    </w:p>
    <w:p w14:paraId="1F8AA4C1" w14:textId="31EE6112" w:rsidR="006862B5" w:rsidRDefault="001A400A" w:rsidP="00DF24D0">
      <w:pPr>
        <w:pStyle w:val="ListParagraph"/>
        <w:numPr>
          <w:ilvl w:val="1"/>
          <w:numId w:val="1"/>
        </w:numPr>
        <w:autoSpaceDE w:val="0"/>
        <w:autoSpaceDN w:val="0"/>
        <w:adjustRightInd w:val="0"/>
        <w:spacing w:after="40"/>
        <w:contextualSpacing w:val="0"/>
        <w:rPr>
          <w:rFonts w:ascii="Times New Roman" w:hAnsi="Times New Roman"/>
          <w:bCs/>
          <w:sz w:val="20"/>
        </w:rPr>
      </w:pPr>
      <w:bookmarkStart w:id="0" w:name="_Hlk45704861"/>
      <w:r w:rsidRPr="006862B5">
        <w:rPr>
          <w:rFonts w:ascii="Times New Roman" w:hAnsi="Times New Roman"/>
          <w:b/>
          <w:bCs/>
          <w:sz w:val="20"/>
        </w:rPr>
        <w:t>7:</w:t>
      </w:r>
      <w:r>
        <w:rPr>
          <w:rFonts w:ascii="Times New Roman" w:hAnsi="Times New Roman"/>
          <w:b/>
          <w:bCs/>
          <w:sz w:val="20"/>
        </w:rPr>
        <w:t>30</w:t>
      </w:r>
      <w:r w:rsidRPr="006862B5">
        <w:rPr>
          <w:rFonts w:ascii="Times New Roman" w:hAnsi="Times New Roman"/>
          <w:b/>
          <w:bCs/>
          <w:sz w:val="20"/>
        </w:rPr>
        <w:t xml:space="preserve"> PM – </w:t>
      </w:r>
      <w:r w:rsidR="006862B5" w:rsidRPr="006862B5">
        <w:rPr>
          <w:rFonts w:ascii="Times New Roman" w:hAnsi="Times New Roman"/>
          <w:b/>
          <w:sz w:val="20"/>
          <w:u w:val="single"/>
        </w:rPr>
        <w:t>Lot 4 Schooolmaster Lane, Supreme Development, Inc. – Giorgio Petruzziello, Applicant – Michael Carter, GCG Associates, Representative</w:t>
      </w:r>
      <w:r w:rsidR="006862B5">
        <w:rPr>
          <w:rFonts w:ascii="Times New Roman" w:hAnsi="Times New Roman"/>
          <w:bCs/>
          <w:sz w:val="20"/>
        </w:rPr>
        <w:t xml:space="preserve"> – New single family dwelling on an undeveloped lot (MSMP 2020-12).</w:t>
      </w:r>
    </w:p>
    <w:p w14:paraId="083E8864" w14:textId="5556F814" w:rsidR="006862B5" w:rsidRPr="006862B5" w:rsidRDefault="001A400A" w:rsidP="006862B5">
      <w:pPr>
        <w:pStyle w:val="ListParagraph"/>
        <w:numPr>
          <w:ilvl w:val="1"/>
          <w:numId w:val="1"/>
        </w:numPr>
        <w:autoSpaceDE w:val="0"/>
        <w:autoSpaceDN w:val="0"/>
        <w:adjustRightInd w:val="0"/>
        <w:spacing w:after="40"/>
        <w:contextualSpacing w:val="0"/>
        <w:rPr>
          <w:rFonts w:ascii="Times New Roman" w:hAnsi="Times New Roman"/>
          <w:bCs/>
          <w:sz w:val="20"/>
        </w:rPr>
      </w:pPr>
      <w:r w:rsidRPr="006862B5">
        <w:rPr>
          <w:rFonts w:ascii="Times New Roman" w:hAnsi="Times New Roman"/>
          <w:b/>
          <w:bCs/>
          <w:sz w:val="20"/>
        </w:rPr>
        <w:t>7:</w:t>
      </w:r>
      <w:r>
        <w:rPr>
          <w:rFonts w:ascii="Times New Roman" w:hAnsi="Times New Roman"/>
          <w:b/>
          <w:bCs/>
          <w:sz w:val="20"/>
        </w:rPr>
        <w:t>45</w:t>
      </w:r>
      <w:r w:rsidRPr="006862B5">
        <w:rPr>
          <w:rFonts w:ascii="Times New Roman" w:hAnsi="Times New Roman"/>
          <w:b/>
          <w:bCs/>
          <w:sz w:val="20"/>
        </w:rPr>
        <w:t xml:space="preserve"> PM – </w:t>
      </w:r>
      <w:r w:rsidR="006862B5" w:rsidRPr="006862B5">
        <w:rPr>
          <w:rFonts w:ascii="Times New Roman" w:hAnsi="Times New Roman"/>
          <w:b/>
          <w:sz w:val="20"/>
          <w:u w:val="single"/>
        </w:rPr>
        <w:t>Lot 6 Schooolmaster Lane, Supreme Development, Inc. – Giorgio Petruzziello, Applicant – Michael Carter, GCG Associates, Representative</w:t>
      </w:r>
      <w:r w:rsidR="006862B5">
        <w:rPr>
          <w:rFonts w:ascii="Times New Roman" w:hAnsi="Times New Roman"/>
          <w:bCs/>
          <w:sz w:val="20"/>
        </w:rPr>
        <w:t xml:space="preserve"> – New single family dwelling on an undeveloped lot (MSMP 2020-13</w:t>
      </w:r>
      <w:bookmarkEnd w:id="0"/>
      <w:r w:rsidR="006862B5">
        <w:rPr>
          <w:rFonts w:ascii="Times New Roman" w:hAnsi="Times New Roman"/>
          <w:bCs/>
          <w:sz w:val="20"/>
        </w:rPr>
        <w:t>).</w:t>
      </w:r>
    </w:p>
    <w:p w14:paraId="24A7F88D" w14:textId="77777777" w:rsidR="006862B5" w:rsidRPr="006862B5" w:rsidRDefault="006862B5" w:rsidP="006862B5">
      <w:pPr>
        <w:autoSpaceDE w:val="0"/>
        <w:autoSpaceDN w:val="0"/>
        <w:adjustRightInd w:val="0"/>
        <w:spacing w:after="40"/>
        <w:ind w:left="810"/>
        <w:rPr>
          <w:rFonts w:ascii="Times New Roman" w:hAnsi="Times New Roman"/>
          <w:bCs/>
          <w:sz w:val="20"/>
        </w:rPr>
      </w:pPr>
    </w:p>
    <w:p w14:paraId="6352164D" w14:textId="77777777" w:rsidR="006862B5" w:rsidRPr="00CD3D51" w:rsidRDefault="006862B5" w:rsidP="006862B5">
      <w:pPr>
        <w:pStyle w:val="ListParagraph"/>
        <w:numPr>
          <w:ilvl w:val="0"/>
          <w:numId w:val="1"/>
        </w:numPr>
        <w:autoSpaceDE w:val="0"/>
        <w:autoSpaceDN w:val="0"/>
        <w:adjustRightInd w:val="0"/>
        <w:spacing w:after="40"/>
        <w:contextualSpacing w:val="0"/>
        <w:rPr>
          <w:rFonts w:ascii="Times New Roman" w:hAnsi="Times New Roman"/>
          <w:sz w:val="20"/>
        </w:rPr>
      </w:pPr>
      <w:r w:rsidRPr="002D7A65">
        <w:rPr>
          <w:rFonts w:ascii="Times New Roman" w:hAnsi="Times New Roman"/>
          <w:b/>
          <w:sz w:val="20"/>
        </w:rPr>
        <w:t>Applications Previously Opened to be Discussed Tonight</w:t>
      </w:r>
    </w:p>
    <w:p w14:paraId="4B708E12" w14:textId="12A434D6" w:rsidR="001A400A" w:rsidRPr="00C238EE" w:rsidRDefault="001A400A" w:rsidP="001A400A">
      <w:pPr>
        <w:pStyle w:val="ListParagraph"/>
        <w:numPr>
          <w:ilvl w:val="1"/>
          <w:numId w:val="1"/>
        </w:numPr>
        <w:autoSpaceDE w:val="0"/>
        <w:autoSpaceDN w:val="0"/>
        <w:adjustRightInd w:val="0"/>
        <w:spacing w:after="40"/>
        <w:contextualSpacing w:val="0"/>
        <w:rPr>
          <w:rFonts w:ascii="Times New Roman" w:hAnsi="Times New Roman"/>
          <w:sz w:val="20"/>
        </w:rPr>
      </w:pPr>
      <w:r w:rsidRPr="00B00B25">
        <w:rPr>
          <w:rFonts w:ascii="Times New Roman" w:hAnsi="Times New Roman"/>
          <w:b/>
          <w:sz w:val="20"/>
        </w:rPr>
        <w:t>8:</w:t>
      </w:r>
      <w:r>
        <w:rPr>
          <w:rFonts w:ascii="Times New Roman" w:hAnsi="Times New Roman"/>
          <w:b/>
          <w:sz w:val="20"/>
        </w:rPr>
        <w:t>0</w:t>
      </w:r>
      <w:r w:rsidRPr="00B00B25">
        <w:rPr>
          <w:rFonts w:ascii="Times New Roman" w:hAnsi="Times New Roman"/>
          <w:b/>
          <w:sz w:val="20"/>
        </w:rPr>
        <w:t xml:space="preserve">0 PM - </w:t>
      </w:r>
      <w:r w:rsidRPr="00B00B25">
        <w:rPr>
          <w:rFonts w:ascii="Times New Roman" w:hAnsi="Times New Roman"/>
          <w:b/>
          <w:sz w:val="20"/>
          <w:u w:val="single"/>
        </w:rPr>
        <w:t xml:space="preserve">70 Hastings Road, Joey Federico, Applicant </w:t>
      </w:r>
      <w:r w:rsidRPr="00B00B25">
        <w:rPr>
          <w:rFonts w:ascii="Times New Roman" w:hAnsi="Times New Roman"/>
          <w:sz w:val="20"/>
          <w:u w:val="single"/>
        </w:rPr>
        <w:t xml:space="preserve">- </w:t>
      </w:r>
      <w:r w:rsidRPr="00B00B25">
        <w:rPr>
          <w:rFonts w:ascii="Times New Roman" w:hAnsi="Times New Roman"/>
          <w:b/>
          <w:sz w:val="20"/>
          <w:u w:val="single"/>
        </w:rPr>
        <w:t>Scott Henderson, Henderson Consulting Services, Representative</w:t>
      </w:r>
      <w:r w:rsidRPr="00B00B25">
        <w:rPr>
          <w:rFonts w:ascii="Times New Roman" w:hAnsi="Times New Roman"/>
          <w:bCs/>
          <w:sz w:val="20"/>
        </w:rPr>
        <w:t xml:space="preserve"> – New single family dwelling (Dedham NOI 2019-01 , MSMP 2019-21).</w:t>
      </w:r>
    </w:p>
    <w:p w14:paraId="1A386C20" w14:textId="6E58AE94" w:rsidR="00C238EE" w:rsidRPr="002232F9" w:rsidRDefault="00C238EE" w:rsidP="00C238EE">
      <w:pPr>
        <w:pStyle w:val="ListParagraph"/>
        <w:numPr>
          <w:ilvl w:val="1"/>
          <w:numId w:val="1"/>
        </w:numPr>
        <w:tabs>
          <w:tab w:val="left" w:pos="1170"/>
        </w:tabs>
        <w:spacing w:after="40"/>
        <w:rPr>
          <w:rFonts w:ascii="Times New Roman" w:hAnsi="Times New Roman"/>
          <w:sz w:val="20"/>
        </w:rPr>
      </w:pPr>
      <w:r w:rsidRPr="00B00B25">
        <w:rPr>
          <w:rFonts w:ascii="Times New Roman" w:hAnsi="Times New Roman"/>
          <w:b/>
          <w:sz w:val="20"/>
        </w:rPr>
        <w:t>8:</w:t>
      </w:r>
      <w:r>
        <w:rPr>
          <w:rFonts w:ascii="Times New Roman" w:hAnsi="Times New Roman"/>
          <w:b/>
          <w:sz w:val="20"/>
        </w:rPr>
        <w:t>15</w:t>
      </w:r>
      <w:r w:rsidRPr="00B00B25">
        <w:rPr>
          <w:rFonts w:ascii="Times New Roman" w:hAnsi="Times New Roman"/>
          <w:b/>
          <w:sz w:val="20"/>
        </w:rPr>
        <w:t xml:space="preserve"> PM -</w:t>
      </w:r>
      <w:r>
        <w:rPr>
          <w:rFonts w:ascii="Times New Roman" w:hAnsi="Times New Roman"/>
          <w:b/>
          <w:sz w:val="20"/>
        </w:rPr>
        <w:t xml:space="preserve"> </w:t>
      </w:r>
      <w:r w:rsidRPr="002232F9">
        <w:rPr>
          <w:rFonts w:ascii="Times New Roman" w:hAnsi="Times New Roman"/>
          <w:b/>
          <w:bCs/>
          <w:sz w:val="20"/>
          <w:u w:val="single"/>
        </w:rPr>
        <w:t>Eastern Avenue, Joe Flanagan, Town of Dedham Department of Public Works, Applicant – Ryan Paul, Environmental Partners, Representative</w:t>
      </w:r>
      <w:r w:rsidRPr="002232F9">
        <w:rPr>
          <w:rFonts w:ascii="Times New Roman" w:hAnsi="Times New Roman"/>
          <w:sz w:val="20"/>
        </w:rPr>
        <w:t xml:space="preserve"> – Sidewalk expansion (DEP # 141-</w:t>
      </w:r>
      <w:r>
        <w:rPr>
          <w:rFonts w:ascii="Times New Roman" w:hAnsi="Times New Roman"/>
          <w:sz w:val="20"/>
        </w:rPr>
        <w:t>0565</w:t>
      </w:r>
      <w:r w:rsidRPr="002232F9">
        <w:rPr>
          <w:rFonts w:ascii="Times New Roman" w:hAnsi="Times New Roman"/>
          <w:sz w:val="20"/>
        </w:rPr>
        <w:t>, MSMP 2020-07).</w:t>
      </w:r>
    </w:p>
    <w:p w14:paraId="2E1EA39F" w14:textId="5E541017" w:rsidR="00DF24D0" w:rsidRPr="00C238EE" w:rsidRDefault="00C238EE" w:rsidP="00DF24D0">
      <w:pPr>
        <w:pStyle w:val="ListParagraph"/>
        <w:numPr>
          <w:ilvl w:val="1"/>
          <w:numId w:val="1"/>
        </w:numPr>
        <w:autoSpaceDE w:val="0"/>
        <w:autoSpaceDN w:val="0"/>
        <w:adjustRightInd w:val="0"/>
        <w:spacing w:after="40"/>
        <w:contextualSpacing w:val="0"/>
        <w:rPr>
          <w:rFonts w:ascii="Times New Roman" w:hAnsi="Times New Roman"/>
          <w:bCs/>
          <w:sz w:val="20"/>
        </w:rPr>
      </w:pPr>
      <w:r w:rsidRPr="00C238EE">
        <w:rPr>
          <w:rFonts w:ascii="Times New Roman" w:hAnsi="Times New Roman"/>
          <w:b/>
          <w:sz w:val="20"/>
        </w:rPr>
        <w:t>8:30</w:t>
      </w:r>
      <w:r w:rsidR="00E64713" w:rsidRPr="00C238EE">
        <w:rPr>
          <w:rFonts w:ascii="Times New Roman" w:hAnsi="Times New Roman"/>
          <w:b/>
          <w:sz w:val="20"/>
          <w:u w:val="single"/>
        </w:rPr>
        <w:t xml:space="preserve"> PM - </w:t>
      </w:r>
      <w:r w:rsidR="00DF24D0" w:rsidRPr="00C238EE">
        <w:rPr>
          <w:rFonts w:ascii="Times New Roman" w:hAnsi="Times New Roman"/>
          <w:b/>
          <w:sz w:val="20"/>
          <w:u w:val="single"/>
        </w:rPr>
        <w:t>End of Greensboro Road, Dedham Department of Public Works, Applicant – Sara Nichols, Weston &amp; Sampson, Representative</w:t>
      </w:r>
      <w:r w:rsidR="00DF24D0" w:rsidRPr="00C238EE">
        <w:rPr>
          <w:rFonts w:ascii="Times New Roman" w:hAnsi="Times New Roman"/>
          <w:bCs/>
          <w:sz w:val="20"/>
        </w:rPr>
        <w:t xml:space="preserve"> – Stormwater improvements (DEP #141-0570)</w:t>
      </w:r>
    </w:p>
    <w:p w14:paraId="455B32F0" w14:textId="28A9BA36" w:rsidR="00AF2574" w:rsidRPr="00B00B25" w:rsidRDefault="00AF2574" w:rsidP="00AF2574">
      <w:pPr>
        <w:pStyle w:val="ListParagraph"/>
        <w:numPr>
          <w:ilvl w:val="0"/>
          <w:numId w:val="1"/>
        </w:numPr>
        <w:tabs>
          <w:tab w:val="left" w:pos="900"/>
        </w:tabs>
        <w:spacing w:after="40"/>
        <w:contextualSpacing w:val="0"/>
        <w:rPr>
          <w:rFonts w:ascii="Times New Roman" w:hAnsi="Times New Roman"/>
          <w:b/>
          <w:bCs/>
          <w:sz w:val="20"/>
        </w:rPr>
      </w:pPr>
      <w:r w:rsidRPr="00B00B25">
        <w:rPr>
          <w:rFonts w:ascii="Times New Roman" w:hAnsi="Times New Roman"/>
          <w:b/>
          <w:sz w:val="20"/>
        </w:rPr>
        <w:t>Miscellaneous</w:t>
      </w:r>
    </w:p>
    <w:p w14:paraId="77A43F64" w14:textId="2F2566E9" w:rsidR="00651786" w:rsidRDefault="006862B5"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Request</w:t>
      </w:r>
      <w:r w:rsidR="00651786">
        <w:rPr>
          <w:rFonts w:ascii="Times New Roman" w:hAnsi="Times New Roman"/>
          <w:b/>
          <w:bCs/>
          <w:sz w:val="20"/>
        </w:rPr>
        <w:t>s</w:t>
      </w:r>
      <w:r>
        <w:rPr>
          <w:rFonts w:ascii="Times New Roman" w:hAnsi="Times New Roman"/>
          <w:b/>
          <w:bCs/>
          <w:sz w:val="20"/>
        </w:rPr>
        <w:t xml:space="preserve"> for Modificat</w:t>
      </w:r>
      <w:r w:rsidR="001A400A">
        <w:rPr>
          <w:rFonts w:ascii="Times New Roman" w:hAnsi="Times New Roman"/>
          <w:b/>
          <w:bCs/>
          <w:sz w:val="20"/>
        </w:rPr>
        <w:t>i</w:t>
      </w:r>
      <w:r>
        <w:rPr>
          <w:rFonts w:ascii="Times New Roman" w:hAnsi="Times New Roman"/>
          <w:b/>
          <w:bCs/>
          <w:sz w:val="20"/>
        </w:rPr>
        <w:t xml:space="preserve">on – </w:t>
      </w:r>
    </w:p>
    <w:p w14:paraId="3B9A352B" w14:textId="2FB4D610" w:rsidR="00AF2574" w:rsidRPr="00C238EE" w:rsidRDefault="006862B5" w:rsidP="00651786">
      <w:pPr>
        <w:pStyle w:val="ListParagraph"/>
        <w:numPr>
          <w:ilvl w:val="2"/>
          <w:numId w:val="1"/>
        </w:numPr>
        <w:tabs>
          <w:tab w:val="left" w:pos="900"/>
        </w:tabs>
        <w:spacing w:after="40"/>
        <w:ind w:firstLine="180"/>
        <w:contextualSpacing w:val="0"/>
        <w:rPr>
          <w:rFonts w:ascii="Times New Roman" w:hAnsi="Times New Roman"/>
          <w:sz w:val="20"/>
        </w:rPr>
      </w:pPr>
      <w:r w:rsidRPr="00C238EE">
        <w:rPr>
          <w:rFonts w:ascii="Times New Roman" w:hAnsi="Times New Roman"/>
          <w:sz w:val="20"/>
        </w:rPr>
        <w:t>48 Berkel</w:t>
      </w:r>
      <w:r w:rsidR="005E5E51" w:rsidRPr="00C238EE">
        <w:rPr>
          <w:rFonts w:ascii="Times New Roman" w:hAnsi="Times New Roman"/>
          <w:sz w:val="20"/>
        </w:rPr>
        <w:t>e</w:t>
      </w:r>
      <w:r w:rsidRPr="00C238EE">
        <w:rPr>
          <w:rFonts w:ascii="Times New Roman" w:hAnsi="Times New Roman"/>
          <w:sz w:val="20"/>
        </w:rPr>
        <w:t xml:space="preserve">y </w:t>
      </w:r>
      <w:r w:rsidR="001A400A" w:rsidRPr="00C238EE">
        <w:rPr>
          <w:rFonts w:ascii="Times New Roman" w:hAnsi="Times New Roman"/>
          <w:sz w:val="20"/>
        </w:rPr>
        <w:t>Road</w:t>
      </w:r>
      <w:r w:rsidR="00C238EE" w:rsidRPr="00C238EE">
        <w:rPr>
          <w:rFonts w:ascii="Times New Roman" w:hAnsi="Times New Roman"/>
          <w:sz w:val="20"/>
        </w:rPr>
        <w:t xml:space="preserve"> – Invasive Species Management</w:t>
      </w:r>
    </w:p>
    <w:p w14:paraId="349573AE" w14:textId="474F2D4F" w:rsidR="00651786" w:rsidRPr="00C238EE" w:rsidRDefault="00651786" w:rsidP="00651786">
      <w:pPr>
        <w:pStyle w:val="ListParagraph"/>
        <w:numPr>
          <w:ilvl w:val="2"/>
          <w:numId w:val="1"/>
        </w:numPr>
        <w:tabs>
          <w:tab w:val="left" w:pos="900"/>
        </w:tabs>
        <w:spacing w:after="40"/>
        <w:ind w:firstLine="180"/>
        <w:contextualSpacing w:val="0"/>
        <w:rPr>
          <w:rFonts w:ascii="Times New Roman" w:hAnsi="Times New Roman"/>
          <w:sz w:val="20"/>
        </w:rPr>
      </w:pPr>
      <w:r w:rsidRPr="00C238EE">
        <w:rPr>
          <w:rFonts w:ascii="Times New Roman" w:hAnsi="Times New Roman"/>
          <w:sz w:val="20"/>
        </w:rPr>
        <w:t>30 Milton Street</w:t>
      </w:r>
      <w:r w:rsidR="00C238EE" w:rsidRPr="00C238EE">
        <w:rPr>
          <w:rFonts w:ascii="Times New Roman" w:hAnsi="Times New Roman"/>
          <w:sz w:val="20"/>
        </w:rPr>
        <w:t xml:space="preserve"> - Trail</w:t>
      </w:r>
    </w:p>
    <w:p w14:paraId="3E4537AA" w14:textId="43353B80" w:rsidR="005E5E51" w:rsidRDefault="005E5E51"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 xml:space="preserve">Request for COC – </w:t>
      </w:r>
      <w:r w:rsidRPr="00B7258D">
        <w:rPr>
          <w:rFonts w:ascii="Times New Roman" w:hAnsi="Times New Roman"/>
          <w:sz w:val="20"/>
        </w:rPr>
        <w:t>11 Drayton</w:t>
      </w:r>
      <w:r w:rsidR="008E215E" w:rsidRPr="00B7258D">
        <w:rPr>
          <w:rFonts w:ascii="Times New Roman" w:hAnsi="Times New Roman"/>
          <w:sz w:val="20"/>
        </w:rPr>
        <w:t xml:space="preserve"> Road</w:t>
      </w:r>
    </w:p>
    <w:p w14:paraId="6C387FF4" w14:textId="1FFAA9B8" w:rsidR="008E215E" w:rsidRPr="00AF2574" w:rsidRDefault="008E215E"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 xml:space="preserve">Sprague Pond – </w:t>
      </w:r>
      <w:r w:rsidRPr="00052657">
        <w:rPr>
          <w:rFonts w:ascii="Times New Roman" w:hAnsi="Times New Roman"/>
          <w:sz w:val="20"/>
        </w:rPr>
        <w:t>Great Pond designation update</w:t>
      </w:r>
    </w:p>
    <w:p w14:paraId="669DB0A3" w14:textId="77777777" w:rsidR="002B29D5" w:rsidRPr="002B29D5" w:rsidRDefault="00AF2574" w:rsidP="00AF2574">
      <w:pPr>
        <w:pStyle w:val="ListParagraph"/>
        <w:numPr>
          <w:ilvl w:val="1"/>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r w:rsidR="00033D9A">
        <w:rPr>
          <w:rStyle w:val="Emphasis"/>
          <w:b/>
          <w:bCs/>
          <w:i w:val="0"/>
          <w:iCs w:val="0"/>
          <w:sz w:val="20"/>
        </w:rPr>
        <w:t xml:space="preserve"> </w:t>
      </w:r>
      <w:r w:rsidR="00033D9A" w:rsidRPr="00033D9A">
        <w:rPr>
          <w:rStyle w:val="Emphasis"/>
          <w:i w:val="0"/>
          <w:iCs w:val="0"/>
          <w:sz w:val="20"/>
        </w:rPr>
        <w:t xml:space="preserve">- </w:t>
      </w:r>
    </w:p>
    <w:p w14:paraId="588DF373" w14:textId="7BA4EEF5" w:rsidR="002B29D5" w:rsidRPr="002B29D5" w:rsidRDefault="005567BB" w:rsidP="002B29D5">
      <w:pPr>
        <w:pStyle w:val="ListParagraph"/>
        <w:numPr>
          <w:ilvl w:val="2"/>
          <w:numId w:val="1"/>
        </w:numPr>
        <w:tabs>
          <w:tab w:val="left" w:pos="900"/>
        </w:tabs>
        <w:spacing w:after="40"/>
        <w:ind w:firstLine="180"/>
        <w:contextualSpacing w:val="0"/>
        <w:rPr>
          <w:rStyle w:val="Emphasis"/>
          <w:rFonts w:ascii="Times New Roman" w:hAnsi="Times New Roman"/>
          <w:i w:val="0"/>
          <w:iCs w:val="0"/>
          <w:sz w:val="20"/>
        </w:rPr>
      </w:pPr>
      <w:r>
        <w:rPr>
          <w:rStyle w:val="Emphasis"/>
          <w:i w:val="0"/>
          <w:iCs w:val="0"/>
          <w:sz w:val="20"/>
        </w:rPr>
        <w:t xml:space="preserve">August </w:t>
      </w:r>
      <w:r w:rsidR="00033D9A" w:rsidRPr="00033D9A">
        <w:rPr>
          <w:rStyle w:val="Emphasis"/>
          <w:i w:val="0"/>
          <w:iCs w:val="0"/>
          <w:sz w:val="20"/>
        </w:rPr>
        <w:t>schedule</w:t>
      </w:r>
    </w:p>
    <w:p w14:paraId="2C8854D6" w14:textId="449981D3" w:rsidR="00AF2574" w:rsidRPr="00033D9A" w:rsidRDefault="002B29D5" w:rsidP="002B29D5">
      <w:pPr>
        <w:pStyle w:val="ListParagraph"/>
        <w:numPr>
          <w:ilvl w:val="2"/>
          <w:numId w:val="1"/>
        </w:numPr>
        <w:tabs>
          <w:tab w:val="left" w:pos="900"/>
        </w:tabs>
        <w:spacing w:after="40"/>
        <w:ind w:firstLine="180"/>
        <w:contextualSpacing w:val="0"/>
        <w:rPr>
          <w:rStyle w:val="Emphasis"/>
          <w:rFonts w:ascii="Times New Roman" w:hAnsi="Times New Roman"/>
          <w:i w:val="0"/>
          <w:iCs w:val="0"/>
          <w:sz w:val="20"/>
        </w:rPr>
      </w:pPr>
      <w:r>
        <w:rPr>
          <w:rStyle w:val="Emphasis"/>
          <w:i w:val="0"/>
          <w:iCs w:val="0"/>
          <w:sz w:val="20"/>
        </w:rPr>
        <w:lastRenderedPageBreak/>
        <w:t>New officers</w:t>
      </w:r>
      <w:r>
        <w:rPr>
          <w:rStyle w:val="Emphasis"/>
          <w:i w:val="0"/>
          <w:iCs w:val="0"/>
          <w:sz w:val="20"/>
        </w:rPr>
        <w:tab/>
      </w:r>
    </w:p>
    <w:p w14:paraId="2AD97647" w14:textId="72431516" w:rsidR="003B10E6" w:rsidRDefault="00646C57" w:rsidP="00651786">
      <w:pPr>
        <w:pStyle w:val="ListParagraph"/>
        <w:numPr>
          <w:ilvl w:val="1"/>
          <w:numId w:val="1"/>
        </w:numPr>
        <w:tabs>
          <w:tab w:val="left" w:pos="900"/>
        </w:tabs>
        <w:spacing w:after="40"/>
        <w:contextualSpacing w:val="0"/>
        <w:rPr>
          <w:rStyle w:val="Emphasis"/>
          <w:rFonts w:ascii="Times New Roman" w:hAnsi="Times New Roman"/>
          <w:b/>
          <w:bCs/>
          <w:i w:val="0"/>
          <w:iCs w:val="0"/>
          <w:sz w:val="20"/>
        </w:rPr>
      </w:pPr>
      <w:r>
        <w:rPr>
          <w:rStyle w:val="Emphasis"/>
          <w:rFonts w:ascii="Times New Roman" w:hAnsi="Times New Roman"/>
          <w:b/>
          <w:bCs/>
          <w:i w:val="0"/>
          <w:iCs w:val="0"/>
          <w:sz w:val="20"/>
        </w:rPr>
        <w:t>Vote to authorize Chair or Agent to sign documents for Commission</w:t>
      </w:r>
    </w:p>
    <w:p w14:paraId="684EBAA5" w14:textId="324EAC27" w:rsidR="00AF2574" w:rsidRDefault="00AF2574" w:rsidP="00AF2574">
      <w:pPr>
        <w:pStyle w:val="ListParagraph"/>
        <w:numPr>
          <w:ilvl w:val="0"/>
          <w:numId w:val="1"/>
        </w:numPr>
        <w:tabs>
          <w:tab w:val="left" w:pos="900"/>
        </w:tabs>
        <w:spacing w:after="40"/>
        <w:contextualSpacing w:val="0"/>
        <w:rPr>
          <w:rFonts w:ascii="Times New Roman" w:hAnsi="Times New Roman"/>
          <w:b/>
          <w:bCs/>
          <w:sz w:val="20"/>
        </w:rPr>
      </w:pPr>
      <w:r>
        <w:rPr>
          <w:rFonts w:ascii="Times New Roman" w:hAnsi="Times New Roman"/>
          <w:b/>
          <w:bCs/>
          <w:sz w:val="20"/>
        </w:rPr>
        <w:t>Minutes</w:t>
      </w:r>
      <w:r w:rsidR="00E31483">
        <w:rPr>
          <w:rFonts w:ascii="Times New Roman" w:hAnsi="Times New Roman"/>
          <w:b/>
          <w:bCs/>
          <w:sz w:val="20"/>
        </w:rPr>
        <w:t xml:space="preserve">- </w:t>
      </w:r>
      <w:r w:rsidR="009941E6">
        <w:rPr>
          <w:rFonts w:ascii="Times New Roman" w:hAnsi="Times New Roman"/>
          <w:b/>
          <w:bCs/>
          <w:sz w:val="20"/>
        </w:rPr>
        <w:t xml:space="preserve"> </w:t>
      </w:r>
      <w:r w:rsidR="006862B5">
        <w:rPr>
          <w:rFonts w:ascii="Times New Roman" w:hAnsi="Times New Roman"/>
          <w:b/>
          <w:bCs/>
          <w:sz w:val="20"/>
        </w:rPr>
        <w:t>7/9/20</w:t>
      </w:r>
    </w:p>
    <w:p w14:paraId="140150AC" w14:textId="1180840B" w:rsidR="00054DAB" w:rsidRDefault="00E7761C" w:rsidP="00D532D6">
      <w:pPr>
        <w:spacing w:after="40"/>
        <w:ind w:left="90" w:hanging="360"/>
        <w:outlineLvl w:val="0"/>
        <w:rPr>
          <w:rStyle w:val="Emphasis"/>
          <w:sz w:val="20"/>
        </w:rPr>
      </w:pPr>
      <w:r w:rsidRPr="00077A98">
        <w:rPr>
          <w:rFonts w:ascii="Times New Roman" w:hAnsi="Times New Roman"/>
          <w:b/>
          <w:sz w:val="20"/>
        </w:rPr>
        <w:t xml:space="preserve">Informal </w:t>
      </w:r>
      <w:r w:rsidRPr="006E7026">
        <w:rPr>
          <w:rFonts w:ascii="Times New Roman" w:hAnsi="Times New Roman"/>
          <w:b/>
          <w:sz w:val="20"/>
        </w:rPr>
        <w:t xml:space="preserve">Discussion- </w:t>
      </w:r>
      <w:r w:rsidR="005A43D2" w:rsidRPr="006E7026">
        <w:rPr>
          <w:rStyle w:val="Emphasis"/>
          <w:sz w:val="20"/>
        </w:rPr>
        <w:t xml:space="preserve">This item is included to acknowledge that there may be matters not reasonably anticipated by the Chair that could </w:t>
      </w:r>
    </w:p>
    <w:p w14:paraId="43EF55ED" w14:textId="25C9D6CB" w:rsidR="00530D14" w:rsidRDefault="005A43D2" w:rsidP="00D532D6">
      <w:pPr>
        <w:spacing w:after="40"/>
        <w:ind w:left="90" w:hanging="360"/>
        <w:outlineLvl w:val="0"/>
        <w:rPr>
          <w:rStyle w:val="Emphasis"/>
          <w:sz w:val="20"/>
        </w:rPr>
      </w:pPr>
      <w:r w:rsidRPr="006E7026">
        <w:rPr>
          <w:rStyle w:val="Emphasis"/>
          <w:sz w:val="20"/>
        </w:rPr>
        <w:t>be raised during the Public Comment period by other members of the Committee, by staff or others</w:t>
      </w:r>
      <w:r w:rsidR="00054DAB">
        <w:rPr>
          <w:rStyle w:val="Emphasis"/>
          <w:sz w:val="20"/>
        </w:rPr>
        <w:t>.</w:t>
      </w:r>
    </w:p>
    <w:sectPr w:rsidR="00530D14" w:rsidSect="00065120">
      <w:headerReference w:type="even" r:id="rId10"/>
      <w:headerReference w:type="default" r:id="rId11"/>
      <w:footerReference w:type="even" r:id="rId12"/>
      <w:footerReference w:type="default" r:id="rId13"/>
      <w:headerReference w:type="first" r:id="rId14"/>
      <w:footerReference w:type="first" r:id="rId15"/>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08E262C5"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6881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664F"/>
    <w:rsid w:val="00016F7D"/>
    <w:rsid w:val="0002016A"/>
    <w:rsid w:val="00023684"/>
    <w:rsid w:val="0002566D"/>
    <w:rsid w:val="00025A48"/>
    <w:rsid w:val="000270EB"/>
    <w:rsid w:val="00027653"/>
    <w:rsid w:val="00030EFB"/>
    <w:rsid w:val="00033D9A"/>
    <w:rsid w:val="00034762"/>
    <w:rsid w:val="0003606F"/>
    <w:rsid w:val="00037B27"/>
    <w:rsid w:val="00040C83"/>
    <w:rsid w:val="00041B14"/>
    <w:rsid w:val="00042799"/>
    <w:rsid w:val="00043A3E"/>
    <w:rsid w:val="000523A5"/>
    <w:rsid w:val="00052657"/>
    <w:rsid w:val="00054DAB"/>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C5D"/>
    <w:rsid w:val="000B384F"/>
    <w:rsid w:val="000B3DEA"/>
    <w:rsid w:val="000B5D56"/>
    <w:rsid w:val="000C2BAA"/>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32F9"/>
    <w:rsid w:val="00226E85"/>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8"/>
    <w:rsid w:val="002A58FE"/>
    <w:rsid w:val="002B29D5"/>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2F6000"/>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E18"/>
    <w:rsid w:val="00446534"/>
    <w:rsid w:val="004507BE"/>
    <w:rsid w:val="00453417"/>
    <w:rsid w:val="00457E64"/>
    <w:rsid w:val="00461CAE"/>
    <w:rsid w:val="00463997"/>
    <w:rsid w:val="00464BD5"/>
    <w:rsid w:val="00472C9E"/>
    <w:rsid w:val="00475DE7"/>
    <w:rsid w:val="00480E3B"/>
    <w:rsid w:val="004816CD"/>
    <w:rsid w:val="0048202F"/>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3D5B"/>
    <w:rsid w:val="00534EEE"/>
    <w:rsid w:val="00535281"/>
    <w:rsid w:val="00536B3D"/>
    <w:rsid w:val="00541270"/>
    <w:rsid w:val="0054262F"/>
    <w:rsid w:val="00546292"/>
    <w:rsid w:val="005466DE"/>
    <w:rsid w:val="00547A9B"/>
    <w:rsid w:val="00550955"/>
    <w:rsid w:val="00551E06"/>
    <w:rsid w:val="005521AF"/>
    <w:rsid w:val="00555E00"/>
    <w:rsid w:val="005567BB"/>
    <w:rsid w:val="00561303"/>
    <w:rsid w:val="00564BF3"/>
    <w:rsid w:val="00565D82"/>
    <w:rsid w:val="0056710B"/>
    <w:rsid w:val="005675A3"/>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22AB"/>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BAA"/>
    <w:rsid w:val="00694D0E"/>
    <w:rsid w:val="006A0A1D"/>
    <w:rsid w:val="006A4FB4"/>
    <w:rsid w:val="006A552A"/>
    <w:rsid w:val="006A55E9"/>
    <w:rsid w:val="006A5604"/>
    <w:rsid w:val="006A5757"/>
    <w:rsid w:val="006A5D61"/>
    <w:rsid w:val="006B1B1C"/>
    <w:rsid w:val="006B2347"/>
    <w:rsid w:val="006B350D"/>
    <w:rsid w:val="006B45D1"/>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7026"/>
    <w:rsid w:val="006E77D1"/>
    <w:rsid w:val="006F0745"/>
    <w:rsid w:val="006F0BB2"/>
    <w:rsid w:val="006F184B"/>
    <w:rsid w:val="006F7EFB"/>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6F48"/>
    <w:rsid w:val="007F7551"/>
    <w:rsid w:val="00801DEA"/>
    <w:rsid w:val="0080404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49B"/>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1BCB"/>
    <w:rsid w:val="008E215E"/>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84A95"/>
    <w:rsid w:val="00991620"/>
    <w:rsid w:val="009941E6"/>
    <w:rsid w:val="00995196"/>
    <w:rsid w:val="00995AD6"/>
    <w:rsid w:val="009962A3"/>
    <w:rsid w:val="00997A6B"/>
    <w:rsid w:val="009A0070"/>
    <w:rsid w:val="009A37F8"/>
    <w:rsid w:val="009A40C9"/>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54D2"/>
    <w:rsid w:val="00A15BC7"/>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34E7"/>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D13"/>
    <w:rsid w:val="00B03F7B"/>
    <w:rsid w:val="00B107D9"/>
    <w:rsid w:val="00B12C67"/>
    <w:rsid w:val="00B15B74"/>
    <w:rsid w:val="00B15BF4"/>
    <w:rsid w:val="00B15BFD"/>
    <w:rsid w:val="00B15E9F"/>
    <w:rsid w:val="00B17112"/>
    <w:rsid w:val="00B175CF"/>
    <w:rsid w:val="00B17E4F"/>
    <w:rsid w:val="00B20A4A"/>
    <w:rsid w:val="00B22C1C"/>
    <w:rsid w:val="00B262B6"/>
    <w:rsid w:val="00B26370"/>
    <w:rsid w:val="00B27A11"/>
    <w:rsid w:val="00B36785"/>
    <w:rsid w:val="00B36F3A"/>
    <w:rsid w:val="00B3712E"/>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330B"/>
    <w:rsid w:val="00C534F9"/>
    <w:rsid w:val="00C559AB"/>
    <w:rsid w:val="00C55CF2"/>
    <w:rsid w:val="00C56D9F"/>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C7A"/>
    <w:rsid w:val="00F02DA6"/>
    <w:rsid w:val="00F047A6"/>
    <w:rsid w:val="00F050FC"/>
    <w:rsid w:val="00F057D2"/>
    <w:rsid w:val="00F0721B"/>
    <w:rsid w:val="00F162B1"/>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04A"/>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8130"/>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9917942228?pwd=dDJFeUIxTzlPT3pWd0V1eTJVUUQ4UT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15</cp:revision>
  <cp:lastPrinted>2020-07-01T20:10:00Z</cp:lastPrinted>
  <dcterms:created xsi:type="dcterms:W3CDTF">2020-07-07T19:49:00Z</dcterms:created>
  <dcterms:modified xsi:type="dcterms:W3CDTF">2020-07-21T17:29:00Z</dcterms:modified>
</cp:coreProperties>
</file>