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16"/>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4115"/>
        <w:gridCol w:w="2286"/>
      </w:tblGrid>
      <w:tr w:rsidR="00EB00AE" w:rsidRPr="0089351F" w14:paraId="74009387" w14:textId="77777777" w:rsidTr="00435037">
        <w:trPr>
          <w:trHeight w:val="288"/>
        </w:trPr>
        <w:tc>
          <w:tcPr>
            <w:tcW w:w="3104" w:type="dxa"/>
          </w:tcPr>
          <w:p w14:paraId="6767E855" w14:textId="222C4D17" w:rsidR="00EB00AE" w:rsidRPr="0089351F" w:rsidRDefault="00202189" w:rsidP="00435037">
            <w:pPr>
              <w:rPr>
                <w:sz w:val="20"/>
                <w:szCs w:val="20"/>
              </w:rPr>
            </w:pPr>
            <w:r w:rsidRPr="0089351F">
              <w:rPr>
                <w:sz w:val="20"/>
                <w:szCs w:val="20"/>
              </w:rPr>
              <w:t>Michelle Kayserman</w:t>
            </w:r>
            <w:r w:rsidRPr="0089351F" w:rsidDel="00202189">
              <w:rPr>
                <w:sz w:val="20"/>
                <w:szCs w:val="20"/>
              </w:rPr>
              <w:t xml:space="preserve"> </w:t>
            </w:r>
            <w:r w:rsidR="00EB00AE" w:rsidRPr="0089351F">
              <w:rPr>
                <w:sz w:val="20"/>
                <w:szCs w:val="20"/>
              </w:rPr>
              <w:t xml:space="preserve">, </w:t>
            </w:r>
            <w:r w:rsidR="00EB00AE">
              <w:rPr>
                <w:sz w:val="20"/>
                <w:szCs w:val="20"/>
              </w:rPr>
              <w:t>Chair</w:t>
            </w:r>
          </w:p>
        </w:tc>
        <w:tc>
          <w:tcPr>
            <w:tcW w:w="4115" w:type="dxa"/>
            <w:vMerge w:val="restart"/>
          </w:tcPr>
          <w:p w14:paraId="1848FE1E" w14:textId="77777777" w:rsidR="00EB00AE" w:rsidRDefault="00EB00AE" w:rsidP="00435037">
            <w:pPr>
              <w:ind w:left="928"/>
            </w:pPr>
            <w:r>
              <w:rPr>
                <w:noProof/>
              </w:rPr>
              <w:drawing>
                <wp:inline distT="0" distB="0" distL="0" distR="0" wp14:anchorId="0A8A5F75" wp14:editId="797CCA4A">
                  <wp:extent cx="914400" cy="914400"/>
                  <wp:effectExtent l="0" t="0" r="0" b="0"/>
                  <wp:docPr id="893177835" name="Picture 3" descr="C:\Users\ebrown\AppData\Local\Microsoft\Windows\INetCache\Content.Word\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2286" w:type="dxa"/>
          </w:tcPr>
          <w:p w14:paraId="43497454" w14:textId="77777777" w:rsidR="00EB00AE" w:rsidRPr="0089351F" w:rsidRDefault="00EB00AE" w:rsidP="00435037">
            <w:pPr>
              <w:jc w:val="right"/>
              <w:rPr>
                <w:sz w:val="20"/>
                <w:szCs w:val="20"/>
              </w:rPr>
            </w:pPr>
            <w:r w:rsidRPr="0089351F">
              <w:rPr>
                <w:sz w:val="20"/>
                <w:szCs w:val="20"/>
              </w:rPr>
              <w:t>26 Bryant Street</w:t>
            </w:r>
          </w:p>
        </w:tc>
      </w:tr>
      <w:tr w:rsidR="00EB00AE" w:rsidRPr="0089351F" w14:paraId="76BB32D2" w14:textId="77777777" w:rsidTr="00435037">
        <w:trPr>
          <w:trHeight w:val="288"/>
        </w:trPr>
        <w:tc>
          <w:tcPr>
            <w:tcW w:w="3104" w:type="dxa"/>
          </w:tcPr>
          <w:p w14:paraId="55289A27" w14:textId="18963AC8" w:rsidR="00EB00AE" w:rsidRPr="0089351F" w:rsidRDefault="00202189" w:rsidP="00435037">
            <w:pPr>
              <w:rPr>
                <w:sz w:val="20"/>
                <w:szCs w:val="20"/>
              </w:rPr>
            </w:pPr>
            <w:r w:rsidRPr="0089351F">
              <w:rPr>
                <w:sz w:val="20"/>
                <w:szCs w:val="20"/>
              </w:rPr>
              <w:t>Stephanie Radner</w:t>
            </w:r>
            <w:r w:rsidRPr="0089351F" w:rsidDel="00202189">
              <w:rPr>
                <w:sz w:val="20"/>
                <w:szCs w:val="20"/>
              </w:rPr>
              <w:t xml:space="preserve"> </w:t>
            </w:r>
            <w:r w:rsidR="00EB00AE" w:rsidRPr="0089351F">
              <w:rPr>
                <w:sz w:val="20"/>
                <w:szCs w:val="20"/>
              </w:rPr>
              <w:t xml:space="preserve">, </w:t>
            </w:r>
            <w:r w:rsidR="00EB00AE">
              <w:rPr>
                <w:sz w:val="20"/>
                <w:szCs w:val="20"/>
              </w:rPr>
              <w:t>Vice Chair</w:t>
            </w:r>
          </w:p>
        </w:tc>
        <w:tc>
          <w:tcPr>
            <w:tcW w:w="4115" w:type="dxa"/>
            <w:vMerge/>
          </w:tcPr>
          <w:p w14:paraId="11AEAA9B" w14:textId="77777777" w:rsidR="00EB00AE" w:rsidRDefault="00EB00AE" w:rsidP="00435037"/>
        </w:tc>
        <w:tc>
          <w:tcPr>
            <w:tcW w:w="2286" w:type="dxa"/>
          </w:tcPr>
          <w:p w14:paraId="74D3A704" w14:textId="77777777" w:rsidR="00EB00AE" w:rsidRPr="0089351F" w:rsidRDefault="00EB00AE" w:rsidP="00435037">
            <w:pPr>
              <w:jc w:val="right"/>
              <w:rPr>
                <w:sz w:val="20"/>
                <w:szCs w:val="20"/>
              </w:rPr>
            </w:pPr>
            <w:r w:rsidRPr="0089351F">
              <w:rPr>
                <w:sz w:val="20"/>
                <w:szCs w:val="20"/>
              </w:rPr>
              <w:t>Dedham, MA 02026</w:t>
            </w:r>
          </w:p>
        </w:tc>
      </w:tr>
      <w:tr w:rsidR="00EB00AE" w:rsidRPr="0089351F" w14:paraId="58E17420" w14:textId="77777777" w:rsidTr="00435037">
        <w:trPr>
          <w:trHeight w:val="288"/>
        </w:trPr>
        <w:tc>
          <w:tcPr>
            <w:tcW w:w="3104" w:type="dxa"/>
          </w:tcPr>
          <w:p w14:paraId="06999190" w14:textId="5659D2D0" w:rsidR="00EB00AE" w:rsidRPr="0089351F" w:rsidRDefault="00202189" w:rsidP="00435037">
            <w:pPr>
              <w:rPr>
                <w:sz w:val="20"/>
                <w:szCs w:val="20"/>
              </w:rPr>
            </w:pPr>
            <w:r>
              <w:rPr>
                <w:sz w:val="20"/>
                <w:szCs w:val="20"/>
              </w:rPr>
              <w:t>Eliot Foulds</w:t>
            </w:r>
            <w:r w:rsidRPr="0089351F" w:rsidDel="00202189">
              <w:rPr>
                <w:sz w:val="20"/>
                <w:szCs w:val="20"/>
              </w:rPr>
              <w:t xml:space="preserve"> </w:t>
            </w:r>
            <w:r w:rsidR="00EB00AE" w:rsidRPr="0089351F">
              <w:rPr>
                <w:sz w:val="20"/>
                <w:szCs w:val="20"/>
              </w:rPr>
              <w:t xml:space="preserve">, </w:t>
            </w:r>
            <w:r w:rsidR="00EB00AE">
              <w:rPr>
                <w:sz w:val="20"/>
                <w:szCs w:val="20"/>
              </w:rPr>
              <w:t>Clerk</w:t>
            </w:r>
          </w:p>
        </w:tc>
        <w:tc>
          <w:tcPr>
            <w:tcW w:w="4115" w:type="dxa"/>
            <w:vMerge/>
          </w:tcPr>
          <w:p w14:paraId="4C71EABF" w14:textId="77777777" w:rsidR="00EB00AE" w:rsidRDefault="00EB00AE" w:rsidP="00435037"/>
        </w:tc>
        <w:tc>
          <w:tcPr>
            <w:tcW w:w="2286" w:type="dxa"/>
          </w:tcPr>
          <w:p w14:paraId="49478C62" w14:textId="77777777" w:rsidR="00EB00AE" w:rsidRPr="0089351F" w:rsidRDefault="00EB00AE" w:rsidP="00435037">
            <w:pPr>
              <w:jc w:val="right"/>
              <w:rPr>
                <w:sz w:val="20"/>
                <w:szCs w:val="20"/>
              </w:rPr>
            </w:pPr>
          </w:p>
        </w:tc>
      </w:tr>
      <w:tr w:rsidR="00EB00AE" w:rsidRPr="0089351F" w14:paraId="7C418357" w14:textId="77777777" w:rsidTr="00435037">
        <w:trPr>
          <w:trHeight w:val="288"/>
        </w:trPr>
        <w:tc>
          <w:tcPr>
            <w:tcW w:w="3104" w:type="dxa"/>
          </w:tcPr>
          <w:p w14:paraId="5C30D860" w14:textId="77777777" w:rsidR="00EB00AE" w:rsidRDefault="00EB00AE" w:rsidP="00435037">
            <w:pPr>
              <w:rPr>
                <w:sz w:val="20"/>
                <w:szCs w:val="20"/>
              </w:rPr>
            </w:pPr>
            <w:r>
              <w:rPr>
                <w:sz w:val="20"/>
                <w:szCs w:val="20"/>
              </w:rPr>
              <w:t>Leigh Hafrey, Associate</w:t>
            </w:r>
          </w:p>
          <w:p w14:paraId="58E9B22A" w14:textId="77777777" w:rsidR="00EB00AE" w:rsidRDefault="00EB00AE" w:rsidP="00435037">
            <w:pPr>
              <w:rPr>
                <w:sz w:val="20"/>
                <w:szCs w:val="20"/>
              </w:rPr>
            </w:pPr>
            <w:r>
              <w:rPr>
                <w:sz w:val="20"/>
                <w:szCs w:val="20"/>
              </w:rPr>
              <w:t>Nick Garlick, Associate</w:t>
            </w:r>
          </w:p>
          <w:p w14:paraId="71ED7B46" w14:textId="77777777" w:rsidR="00EB00AE" w:rsidRPr="0089351F" w:rsidRDefault="00EB00AE" w:rsidP="00435037">
            <w:pPr>
              <w:rPr>
                <w:sz w:val="20"/>
                <w:szCs w:val="20"/>
              </w:rPr>
            </w:pPr>
            <w:r>
              <w:rPr>
                <w:sz w:val="20"/>
                <w:szCs w:val="20"/>
              </w:rPr>
              <w:t xml:space="preserve">Bob Holmes, Associate </w:t>
            </w:r>
          </w:p>
        </w:tc>
        <w:tc>
          <w:tcPr>
            <w:tcW w:w="4115" w:type="dxa"/>
            <w:vMerge/>
          </w:tcPr>
          <w:p w14:paraId="3E9F1448" w14:textId="77777777" w:rsidR="00EB00AE" w:rsidRDefault="00EB00AE" w:rsidP="00435037"/>
        </w:tc>
        <w:tc>
          <w:tcPr>
            <w:tcW w:w="2286" w:type="dxa"/>
          </w:tcPr>
          <w:p w14:paraId="77D9DEB3" w14:textId="77777777" w:rsidR="00EB00AE" w:rsidRPr="0089351F" w:rsidRDefault="00EB00AE" w:rsidP="00435037">
            <w:pPr>
              <w:jc w:val="right"/>
              <w:rPr>
                <w:sz w:val="20"/>
                <w:szCs w:val="20"/>
              </w:rPr>
            </w:pPr>
            <w:r w:rsidRPr="0089351F">
              <w:rPr>
                <w:sz w:val="20"/>
                <w:szCs w:val="20"/>
              </w:rPr>
              <w:t>Tel: (781) 751-9210</w:t>
            </w:r>
          </w:p>
        </w:tc>
      </w:tr>
      <w:tr w:rsidR="00EB00AE" w:rsidRPr="0089351F" w14:paraId="2A2281EC" w14:textId="77777777" w:rsidTr="00435037">
        <w:trPr>
          <w:trHeight w:val="288"/>
        </w:trPr>
        <w:tc>
          <w:tcPr>
            <w:tcW w:w="3104" w:type="dxa"/>
          </w:tcPr>
          <w:p w14:paraId="7858ACCB" w14:textId="77777777" w:rsidR="00EB00AE" w:rsidRPr="0089351F" w:rsidRDefault="00EB00AE" w:rsidP="00435037">
            <w:pPr>
              <w:rPr>
                <w:sz w:val="20"/>
                <w:szCs w:val="20"/>
              </w:rPr>
            </w:pPr>
            <w:r w:rsidRPr="0089351F">
              <w:rPr>
                <w:sz w:val="20"/>
                <w:szCs w:val="20"/>
              </w:rPr>
              <w:t>Nathan Gauthier, Alternate</w:t>
            </w:r>
          </w:p>
        </w:tc>
        <w:tc>
          <w:tcPr>
            <w:tcW w:w="4115" w:type="dxa"/>
            <w:vMerge/>
          </w:tcPr>
          <w:p w14:paraId="7CE9E240" w14:textId="77777777" w:rsidR="00EB00AE" w:rsidRDefault="00EB00AE" w:rsidP="00435037"/>
        </w:tc>
        <w:tc>
          <w:tcPr>
            <w:tcW w:w="2286" w:type="dxa"/>
          </w:tcPr>
          <w:p w14:paraId="3399B0DB" w14:textId="77777777" w:rsidR="00EB00AE" w:rsidRPr="0089351F" w:rsidRDefault="00EB00AE" w:rsidP="00435037">
            <w:pPr>
              <w:jc w:val="right"/>
              <w:rPr>
                <w:sz w:val="20"/>
                <w:szCs w:val="20"/>
              </w:rPr>
            </w:pPr>
            <w:r w:rsidRPr="0089351F">
              <w:rPr>
                <w:sz w:val="20"/>
                <w:szCs w:val="20"/>
              </w:rPr>
              <w:t>Fax: (781) 751-9109</w:t>
            </w:r>
          </w:p>
        </w:tc>
      </w:tr>
      <w:tr w:rsidR="00EB00AE" w:rsidRPr="0089351F" w14:paraId="553D2D83" w14:textId="77777777" w:rsidTr="00435037">
        <w:trPr>
          <w:trHeight w:val="288"/>
        </w:trPr>
        <w:tc>
          <w:tcPr>
            <w:tcW w:w="3104" w:type="dxa"/>
          </w:tcPr>
          <w:p w14:paraId="08DF15B3" w14:textId="77777777" w:rsidR="00EB00AE" w:rsidRPr="0089351F" w:rsidRDefault="00EB00AE" w:rsidP="00435037">
            <w:pPr>
              <w:rPr>
                <w:sz w:val="20"/>
                <w:szCs w:val="20"/>
              </w:rPr>
            </w:pPr>
            <w:r w:rsidRPr="0089351F">
              <w:rPr>
                <w:sz w:val="20"/>
                <w:szCs w:val="20"/>
              </w:rPr>
              <w:t>Sean Hanley, Alternate</w:t>
            </w:r>
          </w:p>
        </w:tc>
        <w:tc>
          <w:tcPr>
            <w:tcW w:w="4115" w:type="dxa"/>
            <w:vMerge/>
          </w:tcPr>
          <w:p w14:paraId="71503B22" w14:textId="77777777" w:rsidR="00EB00AE" w:rsidRDefault="00EB00AE" w:rsidP="00435037"/>
        </w:tc>
        <w:tc>
          <w:tcPr>
            <w:tcW w:w="2286" w:type="dxa"/>
          </w:tcPr>
          <w:p w14:paraId="2DF96FA7" w14:textId="77777777" w:rsidR="00EB00AE" w:rsidRPr="0089351F" w:rsidRDefault="00EB00AE" w:rsidP="00435037">
            <w:pPr>
              <w:jc w:val="right"/>
              <w:rPr>
                <w:sz w:val="20"/>
                <w:szCs w:val="20"/>
              </w:rPr>
            </w:pPr>
          </w:p>
        </w:tc>
      </w:tr>
      <w:tr w:rsidR="00EB00AE" w:rsidRPr="0089351F" w14:paraId="26015C50" w14:textId="77777777" w:rsidTr="00435037">
        <w:trPr>
          <w:trHeight w:val="288"/>
        </w:trPr>
        <w:tc>
          <w:tcPr>
            <w:tcW w:w="3104" w:type="dxa"/>
          </w:tcPr>
          <w:p w14:paraId="2707DE3F" w14:textId="77777777" w:rsidR="00EB00AE" w:rsidRPr="0089351F" w:rsidRDefault="00EB00AE" w:rsidP="00435037">
            <w:pPr>
              <w:rPr>
                <w:sz w:val="20"/>
                <w:szCs w:val="20"/>
              </w:rPr>
            </w:pPr>
            <w:r w:rsidRPr="0089351F">
              <w:rPr>
                <w:sz w:val="20"/>
                <w:szCs w:val="20"/>
              </w:rPr>
              <w:t>Elissa Brown, Agent</w:t>
            </w:r>
          </w:p>
        </w:tc>
        <w:tc>
          <w:tcPr>
            <w:tcW w:w="4115" w:type="dxa"/>
            <w:vMerge w:val="restart"/>
          </w:tcPr>
          <w:p w14:paraId="73E5E0B0" w14:textId="77777777" w:rsidR="00EB00AE" w:rsidRPr="0089351F" w:rsidRDefault="00EB00AE" w:rsidP="00435037">
            <w:pPr>
              <w:jc w:val="center"/>
              <w:rPr>
                <w:rFonts w:ascii="Arial Rounded MT Bold" w:hAnsi="Arial Rounded MT Bold"/>
                <w:sz w:val="36"/>
                <w:szCs w:val="36"/>
              </w:rPr>
            </w:pPr>
            <w:r w:rsidRPr="0089351F">
              <w:rPr>
                <w:rFonts w:ascii="Arial Rounded MT Bold" w:hAnsi="Arial Rounded MT Bold"/>
                <w:sz w:val="36"/>
                <w:szCs w:val="36"/>
              </w:rPr>
              <w:t>TOWN OF DEDHAM</w:t>
            </w:r>
          </w:p>
        </w:tc>
        <w:tc>
          <w:tcPr>
            <w:tcW w:w="2286" w:type="dxa"/>
          </w:tcPr>
          <w:p w14:paraId="54E9BCEB" w14:textId="77777777" w:rsidR="00EB00AE" w:rsidRPr="0089351F" w:rsidRDefault="00EB00AE" w:rsidP="00435037">
            <w:pPr>
              <w:jc w:val="right"/>
              <w:rPr>
                <w:sz w:val="20"/>
                <w:szCs w:val="20"/>
              </w:rPr>
            </w:pPr>
            <w:r w:rsidRPr="0089351F">
              <w:rPr>
                <w:sz w:val="20"/>
                <w:szCs w:val="20"/>
              </w:rPr>
              <w:t>Website</w:t>
            </w:r>
          </w:p>
        </w:tc>
      </w:tr>
      <w:tr w:rsidR="00EB00AE" w:rsidRPr="0089351F" w14:paraId="3628095B" w14:textId="77777777" w:rsidTr="00435037">
        <w:trPr>
          <w:trHeight w:val="288"/>
        </w:trPr>
        <w:tc>
          <w:tcPr>
            <w:tcW w:w="3104" w:type="dxa"/>
          </w:tcPr>
          <w:p w14:paraId="1D3F33D8" w14:textId="77777777" w:rsidR="00EB00AE" w:rsidRPr="0089351F" w:rsidRDefault="00EB00AE" w:rsidP="00435037">
            <w:pPr>
              <w:rPr>
                <w:sz w:val="20"/>
                <w:szCs w:val="20"/>
              </w:rPr>
            </w:pPr>
            <w:r>
              <w:rPr>
                <w:sz w:val="20"/>
                <w:szCs w:val="20"/>
              </w:rPr>
              <w:t>Renee Johnson</w:t>
            </w:r>
            <w:r w:rsidRPr="0089351F">
              <w:rPr>
                <w:sz w:val="20"/>
                <w:szCs w:val="20"/>
              </w:rPr>
              <w:t>, Administrator</w:t>
            </w:r>
          </w:p>
        </w:tc>
        <w:tc>
          <w:tcPr>
            <w:tcW w:w="4115" w:type="dxa"/>
            <w:vMerge/>
          </w:tcPr>
          <w:p w14:paraId="1CB4A396" w14:textId="77777777" w:rsidR="00EB00AE" w:rsidRDefault="00EB00AE" w:rsidP="00435037"/>
        </w:tc>
        <w:tc>
          <w:tcPr>
            <w:tcW w:w="2286" w:type="dxa"/>
          </w:tcPr>
          <w:p w14:paraId="58F47B38" w14:textId="77777777" w:rsidR="00EB00AE" w:rsidRPr="0089351F" w:rsidRDefault="00EB00AE" w:rsidP="00435037">
            <w:pPr>
              <w:jc w:val="right"/>
              <w:rPr>
                <w:sz w:val="20"/>
                <w:szCs w:val="20"/>
              </w:rPr>
            </w:pPr>
            <w:r w:rsidRPr="0089351F">
              <w:rPr>
                <w:sz w:val="20"/>
                <w:szCs w:val="20"/>
              </w:rPr>
              <w:t>www.dedham-ma.gov</w:t>
            </w:r>
          </w:p>
        </w:tc>
      </w:tr>
      <w:tr w:rsidR="00EB00AE" w14:paraId="48F72DD0" w14:textId="77777777" w:rsidTr="00435037">
        <w:trPr>
          <w:trHeight w:val="288"/>
        </w:trPr>
        <w:tc>
          <w:tcPr>
            <w:tcW w:w="3104" w:type="dxa"/>
          </w:tcPr>
          <w:p w14:paraId="38FBC51F" w14:textId="77777777" w:rsidR="00EB00AE" w:rsidRPr="0089351F" w:rsidRDefault="00EB00AE" w:rsidP="00435037">
            <w:pPr>
              <w:rPr>
                <w:sz w:val="20"/>
                <w:szCs w:val="20"/>
              </w:rPr>
            </w:pPr>
          </w:p>
        </w:tc>
        <w:tc>
          <w:tcPr>
            <w:tcW w:w="4115" w:type="dxa"/>
          </w:tcPr>
          <w:p w14:paraId="2DC600AB" w14:textId="77777777" w:rsidR="00EB00AE" w:rsidRPr="0089351F" w:rsidRDefault="00EB00AE" w:rsidP="00435037">
            <w:pPr>
              <w:jc w:val="center"/>
              <w:rPr>
                <w:rFonts w:ascii="Arial Rounded MT Bold" w:hAnsi="Arial Rounded MT Bold"/>
                <w:sz w:val="28"/>
                <w:szCs w:val="28"/>
              </w:rPr>
            </w:pPr>
            <w:r w:rsidRPr="0089351F">
              <w:rPr>
                <w:rFonts w:ascii="Arial Rounded MT Bold" w:hAnsi="Arial Rounded MT Bold"/>
                <w:sz w:val="28"/>
                <w:szCs w:val="28"/>
              </w:rPr>
              <w:t>CONSERVATION</w:t>
            </w:r>
          </w:p>
        </w:tc>
        <w:tc>
          <w:tcPr>
            <w:tcW w:w="2286" w:type="dxa"/>
          </w:tcPr>
          <w:p w14:paraId="201461C3" w14:textId="77777777" w:rsidR="00EB00AE" w:rsidRDefault="00EB00AE" w:rsidP="00435037"/>
        </w:tc>
      </w:tr>
      <w:tr w:rsidR="00EB00AE" w14:paraId="1C0F1AF8" w14:textId="77777777" w:rsidTr="00435037">
        <w:trPr>
          <w:trHeight w:val="288"/>
        </w:trPr>
        <w:tc>
          <w:tcPr>
            <w:tcW w:w="3104" w:type="dxa"/>
          </w:tcPr>
          <w:p w14:paraId="4DA55256" w14:textId="77777777" w:rsidR="00EB00AE" w:rsidRPr="0089351F" w:rsidRDefault="00EB00AE" w:rsidP="006E4796">
            <w:pPr>
              <w:jc w:val="both"/>
              <w:rPr>
                <w:sz w:val="20"/>
                <w:szCs w:val="20"/>
              </w:rPr>
            </w:pPr>
          </w:p>
        </w:tc>
        <w:tc>
          <w:tcPr>
            <w:tcW w:w="4115" w:type="dxa"/>
          </w:tcPr>
          <w:p w14:paraId="7DC1011D" w14:textId="77777777" w:rsidR="00EB00AE" w:rsidRDefault="00EB00AE" w:rsidP="006E4796">
            <w:pPr>
              <w:jc w:val="both"/>
              <w:rPr>
                <w:rFonts w:ascii="Arial Rounded MT Bold" w:hAnsi="Arial Rounded MT Bold"/>
                <w:sz w:val="28"/>
                <w:szCs w:val="28"/>
              </w:rPr>
            </w:pPr>
            <w:r w:rsidRPr="0089351F">
              <w:rPr>
                <w:rFonts w:ascii="Arial Rounded MT Bold" w:hAnsi="Arial Rounded MT Bold"/>
                <w:sz w:val="28"/>
                <w:szCs w:val="28"/>
              </w:rPr>
              <w:t>COMMISSION</w:t>
            </w:r>
          </w:p>
          <w:p w14:paraId="5A549BE9" w14:textId="6A84A529" w:rsidR="00A51ED5" w:rsidRPr="0089351F" w:rsidRDefault="00A51ED5" w:rsidP="006E4796">
            <w:pPr>
              <w:jc w:val="both"/>
              <w:rPr>
                <w:rFonts w:ascii="Arial Rounded MT Bold" w:hAnsi="Arial Rounded MT Bold"/>
                <w:sz w:val="28"/>
                <w:szCs w:val="28"/>
              </w:rPr>
            </w:pPr>
          </w:p>
        </w:tc>
        <w:tc>
          <w:tcPr>
            <w:tcW w:w="2286" w:type="dxa"/>
          </w:tcPr>
          <w:p w14:paraId="7AEE1E58" w14:textId="77777777" w:rsidR="00EB00AE" w:rsidRDefault="00EB00AE" w:rsidP="006E4796">
            <w:pPr>
              <w:jc w:val="both"/>
            </w:pPr>
          </w:p>
        </w:tc>
      </w:tr>
    </w:tbl>
    <w:p w14:paraId="5DD25747" w14:textId="79EE6C64" w:rsidR="00EE21E5" w:rsidRPr="00A51ED5" w:rsidRDefault="00A51ED5" w:rsidP="006E4796">
      <w:pPr>
        <w:pStyle w:val="NoSpacing"/>
        <w:jc w:val="center"/>
        <w:rPr>
          <w:rFonts w:ascii="Times New Roman" w:eastAsia="Times New Roman" w:hAnsi="Times New Roman" w:cs="Times New Roman"/>
          <w:b/>
          <w:bCs/>
          <w:color w:val="auto"/>
          <w:sz w:val="24"/>
          <w:szCs w:val="24"/>
        </w:rPr>
      </w:pPr>
      <w:r w:rsidRPr="00A51ED5">
        <w:rPr>
          <w:rFonts w:ascii="Times New Roman" w:eastAsia="Times New Roman" w:hAnsi="Times New Roman" w:cs="Times New Roman"/>
          <w:b/>
          <w:bCs/>
          <w:color w:val="auto"/>
          <w:sz w:val="24"/>
          <w:szCs w:val="24"/>
        </w:rPr>
        <w:t xml:space="preserve">Minutes of </w:t>
      </w:r>
      <w:r w:rsidR="00E3117A">
        <w:rPr>
          <w:rFonts w:ascii="Times New Roman" w:eastAsia="Times New Roman" w:hAnsi="Times New Roman" w:cs="Times New Roman"/>
          <w:b/>
          <w:bCs/>
          <w:color w:val="auto"/>
          <w:sz w:val="24"/>
          <w:szCs w:val="24"/>
        </w:rPr>
        <w:t>September 17</w:t>
      </w:r>
      <w:r w:rsidR="0056391A">
        <w:rPr>
          <w:rFonts w:ascii="Times New Roman" w:eastAsia="Times New Roman" w:hAnsi="Times New Roman" w:cs="Times New Roman"/>
          <w:b/>
          <w:bCs/>
          <w:color w:val="auto"/>
          <w:sz w:val="24"/>
          <w:szCs w:val="24"/>
        </w:rPr>
        <w:t>, 2020</w:t>
      </w:r>
    </w:p>
    <w:p w14:paraId="3BBAAEC3" w14:textId="77777777" w:rsidR="00A51ED5" w:rsidRDefault="00A51ED5" w:rsidP="006E4796">
      <w:pPr>
        <w:pStyle w:val="NoSpacing"/>
        <w:jc w:val="both"/>
        <w:rPr>
          <w:rFonts w:ascii="Times New Roman" w:eastAsia="Times New Roman" w:hAnsi="Times New Roman" w:cs="Times New Roman"/>
          <w:color w:val="auto"/>
          <w:sz w:val="24"/>
          <w:szCs w:val="24"/>
        </w:rPr>
      </w:pPr>
    </w:p>
    <w:p w14:paraId="7E43876F" w14:textId="6B33DEB9" w:rsidR="00A51ED5" w:rsidRPr="00A51ED5" w:rsidRDefault="00B82C4F" w:rsidP="006E4796">
      <w:pPr>
        <w:pStyle w:val="NoSpacing"/>
        <w:jc w:val="both"/>
        <w:rPr>
          <w:rFonts w:ascii="Times New Roman" w:eastAsia="Times New Roman" w:hAnsi="Times New Roman" w:cs="Times New Roman"/>
          <w:color w:val="auto"/>
        </w:rPr>
      </w:pPr>
      <w:r w:rsidRPr="00A51ED5">
        <w:rPr>
          <w:rFonts w:ascii="Times New Roman" w:eastAsia="Times New Roman" w:hAnsi="Times New Roman" w:cs="Times New Roman"/>
          <w:color w:val="auto"/>
        </w:rPr>
        <w:t>In response to the COVID-19 pandemic and given the current prohibitions on gatherings imposed by Governor Baker’s March 23, 2020 “Order Assuring Continued Operation of Essential Services in the Commonwealth, Closing Workplaces, and Prohibiting Gatherings of More than 10 People,” this public hearing was conducted virtually, as allowed by Governor Baker’s March 12, 2020 “Order Suspending Certain Provisions of the Open Meeting Law, G.L. c. 30A, §20.</w:t>
      </w:r>
    </w:p>
    <w:p w14:paraId="0E456C63" w14:textId="77777777" w:rsidR="00A51ED5" w:rsidRDefault="00A51ED5" w:rsidP="006E4796">
      <w:pPr>
        <w:pStyle w:val="NoSpacing"/>
        <w:jc w:val="both"/>
        <w:rPr>
          <w:rFonts w:ascii="Times New Roman" w:eastAsia="Times New Roman" w:hAnsi="Times New Roman" w:cs="Times New Roman"/>
          <w:color w:val="auto"/>
          <w:sz w:val="24"/>
          <w:szCs w:val="24"/>
        </w:rPr>
      </w:pPr>
    </w:p>
    <w:p w14:paraId="30445793" w14:textId="7FAF971F" w:rsidR="00B82C4F" w:rsidRPr="00A51ED5" w:rsidRDefault="00B82C4F" w:rsidP="006E4796">
      <w:pPr>
        <w:pStyle w:val="NoSpacing"/>
        <w:jc w:val="both"/>
        <w:rPr>
          <w:rFonts w:ascii="Times New Roman" w:eastAsia="Times New Roman" w:hAnsi="Times New Roman" w:cs="Times New Roman"/>
          <w:color w:val="auto"/>
          <w:sz w:val="24"/>
          <w:szCs w:val="24"/>
        </w:rPr>
      </w:pPr>
      <w:r>
        <w:rPr>
          <w:rFonts w:ascii="Times New Roman" w:eastAsiaTheme="minorEastAsia" w:hAnsi="Times New Roman" w:cs="Times New Roman"/>
          <w:b/>
          <w:bCs/>
          <w:color w:val="auto"/>
        </w:rPr>
        <w:t>The following Commissioners were present:</w:t>
      </w:r>
    </w:p>
    <w:p w14:paraId="48E075F2" w14:textId="5221163B" w:rsidR="00B82C4F" w:rsidRDefault="006300F5" w:rsidP="006E4796">
      <w:pPr>
        <w:pStyle w:val="BlockText"/>
        <w:ind w:left="540"/>
        <w:jc w:val="both"/>
        <w:rPr>
          <w:rFonts w:ascii="Times New Roman" w:hAnsi="Times New Roman" w:cs="Times New Roman"/>
          <w:b w:val="0"/>
          <w:color w:val="auto"/>
        </w:rPr>
      </w:pPr>
      <w:r>
        <w:rPr>
          <w:rFonts w:ascii="Times New Roman" w:hAnsi="Times New Roman" w:cs="Times New Roman"/>
          <w:b w:val="0"/>
          <w:color w:val="auto"/>
        </w:rPr>
        <w:t>Michelle Kayserman</w:t>
      </w:r>
      <w:r w:rsidR="00B82C4F">
        <w:rPr>
          <w:rFonts w:ascii="Times New Roman" w:hAnsi="Times New Roman" w:cs="Times New Roman"/>
          <w:b w:val="0"/>
          <w:color w:val="auto"/>
        </w:rPr>
        <w:t xml:space="preserve">, Chair </w:t>
      </w:r>
    </w:p>
    <w:p w14:paraId="4DF05DD9" w14:textId="173C82AE" w:rsidR="00031ECA" w:rsidRDefault="00031ECA" w:rsidP="006E4796">
      <w:pPr>
        <w:pStyle w:val="BlockText"/>
        <w:ind w:left="540"/>
        <w:jc w:val="both"/>
        <w:rPr>
          <w:rFonts w:ascii="Times New Roman" w:hAnsi="Times New Roman" w:cs="Times New Roman"/>
          <w:b w:val="0"/>
          <w:color w:val="auto"/>
        </w:rPr>
      </w:pPr>
      <w:r>
        <w:rPr>
          <w:rFonts w:ascii="Times New Roman" w:hAnsi="Times New Roman" w:cs="Times New Roman"/>
          <w:b w:val="0"/>
          <w:color w:val="auto"/>
        </w:rPr>
        <w:t>Stephanie Radner, Vice Chair Eliot Foulds, Clerk</w:t>
      </w:r>
    </w:p>
    <w:p w14:paraId="3B900453" w14:textId="77777777" w:rsidR="00B82C4F" w:rsidRDefault="00B82C4F" w:rsidP="006E4796">
      <w:pPr>
        <w:pStyle w:val="BlockText"/>
        <w:ind w:left="540"/>
        <w:jc w:val="both"/>
        <w:rPr>
          <w:rFonts w:ascii="Times New Roman" w:hAnsi="Times New Roman" w:cs="Times New Roman"/>
          <w:b w:val="0"/>
          <w:color w:val="auto"/>
        </w:rPr>
      </w:pPr>
      <w:r>
        <w:rPr>
          <w:rFonts w:ascii="Times New Roman" w:hAnsi="Times New Roman" w:cs="Times New Roman"/>
          <w:b w:val="0"/>
          <w:color w:val="auto"/>
        </w:rPr>
        <w:t>Bob Holmes</w:t>
      </w:r>
    </w:p>
    <w:p w14:paraId="1F02A544" w14:textId="3B5CC1E9" w:rsidR="00B82C4F" w:rsidRDefault="00B82C4F" w:rsidP="006E4796">
      <w:pPr>
        <w:pStyle w:val="BlockText"/>
        <w:ind w:left="540"/>
        <w:jc w:val="both"/>
        <w:rPr>
          <w:rFonts w:ascii="Times New Roman" w:hAnsi="Times New Roman" w:cs="Times New Roman"/>
          <w:b w:val="0"/>
          <w:color w:val="auto"/>
        </w:rPr>
      </w:pPr>
      <w:r>
        <w:rPr>
          <w:rFonts w:ascii="Times New Roman" w:hAnsi="Times New Roman" w:cs="Times New Roman"/>
          <w:b w:val="0"/>
          <w:color w:val="auto"/>
        </w:rPr>
        <w:t>Leigh Hafrey</w:t>
      </w:r>
    </w:p>
    <w:p w14:paraId="7087D63E" w14:textId="358024A1" w:rsidR="006300F5" w:rsidRDefault="006300F5" w:rsidP="006E4796">
      <w:pPr>
        <w:pStyle w:val="BlockText"/>
        <w:ind w:left="540"/>
        <w:jc w:val="both"/>
        <w:rPr>
          <w:rFonts w:ascii="Times New Roman" w:hAnsi="Times New Roman" w:cs="Times New Roman"/>
          <w:b w:val="0"/>
          <w:color w:val="auto"/>
        </w:rPr>
      </w:pPr>
      <w:r>
        <w:rPr>
          <w:rFonts w:ascii="Times New Roman" w:hAnsi="Times New Roman" w:cs="Times New Roman"/>
          <w:b w:val="0"/>
          <w:color w:val="auto"/>
        </w:rPr>
        <w:t>Nick Garlick</w:t>
      </w:r>
    </w:p>
    <w:p w14:paraId="7D36D9AD" w14:textId="43849E9A" w:rsidR="006300F5" w:rsidRDefault="006300F5" w:rsidP="006E4796">
      <w:pPr>
        <w:pStyle w:val="BlockText"/>
        <w:ind w:left="540"/>
        <w:jc w:val="both"/>
        <w:rPr>
          <w:rFonts w:ascii="Times New Roman" w:hAnsi="Times New Roman" w:cs="Times New Roman"/>
          <w:b w:val="0"/>
          <w:color w:val="auto"/>
        </w:rPr>
      </w:pPr>
      <w:r>
        <w:rPr>
          <w:rFonts w:ascii="Times New Roman" w:hAnsi="Times New Roman" w:cs="Times New Roman"/>
          <w:b w:val="0"/>
          <w:color w:val="auto"/>
        </w:rPr>
        <w:t xml:space="preserve">Sean Hanley, Alternate </w:t>
      </w:r>
    </w:p>
    <w:p w14:paraId="181C6A34" w14:textId="77777777" w:rsidR="00202189" w:rsidRDefault="00202189" w:rsidP="006E4796">
      <w:pPr>
        <w:pStyle w:val="BlockText"/>
        <w:ind w:left="540"/>
        <w:jc w:val="both"/>
        <w:rPr>
          <w:rFonts w:ascii="Times New Roman" w:hAnsi="Times New Roman" w:cs="Times New Roman"/>
          <w:b w:val="0"/>
          <w:color w:val="auto"/>
        </w:rPr>
      </w:pPr>
      <w:r>
        <w:rPr>
          <w:rFonts w:ascii="Times New Roman" w:hAnsi="Times New Roman" w:cs="Times New Roman"/>
          <w:b w:val="0"/>
          <w:color w:val="auto"/>
        </w:rPr>
        <w:t>Nathan Gauthier, Alternate</w:t>
      </w:r>
    </w:p>
    <w:p w14:paraId="438AF59F" w14:textId="77777777" w:rsidR="00B82C4F" w:rsidRDefault="00B82C4F" w:rsidP="006E4796">
      <w:pPr>
        <w:pStyle w:val="BlockText"/>
        <w:ind w:left="540"/>
        <w:jc w:val="both"/>
        <w:rPr>
          <w:rFonts w:ascii="Times New Roman" w:hAnsi="Times New Roman" w:cs="Times New Roman"/>
          <w:b w:val="0"/>
          <w:color w:val="auto"/>
        </w:rPr>
      </w:pPr>
    </w:p>
    <w:p w14:paraId="55A3FEA6" w14:textId="77777777" w:rsidR="00B82C4F" w:rsidRDefault="00B82C4F" w:rsidP="006E4796">
      <w:pPr>
        <w:pStyle w:val="BlockText"/>
        <w:jc w:val="both"/>
        <w:rPr>
          <w:rFonts w:ascii="Times New Roman" w:hAnsi="Times New Roman" w:cs="Times New Roman"/>
          <w:color w:val="auto"/>
        </w:rPr>
      </w:pPr>
      <w:r>
        <w:rPr>
          <w:rFonts w:ascii="Times New Roman" w:hAnsi="Times New Roman" w:cs="Times New Roman"/>
          <w:color w:val="auto"/>
        </w:rPr>
        <w:t>The following staff were also present:</w:t>
      </w:r>
    </w:p>
    <w:p w14:paraId="0F6CFD4D" w14:textId="77777777" w:rsidR="00B82C4F" w:rsidRDefault="00B82C4F" w:rsidP="006E4796">
      <w:pPr>
        <w:pStyle w:val="BlockText"/>
        <w:ind w:left="540"/>
        <w:jc w:val="both"/>
        <w:rPr>
          <w:rFonts w:ascii="Times New Roman" w:hAnsi="Times New Roman" w:cs="Times New Roman"/>
          <w:b w:val="0"/>
          <w:color w:val="auto"/>
        </w:rPr>
      </w:pPr>
      <w:r>
        <w:rPr>
          <w:rFonts w:ascii="Times New Roman" w:hAnsi="Times New Roman" w:cs="Times New Roman"/>
          <w:b w:val="0"/>
          <w:color w:val="auto"/>
        </w:rPr>
        <w:t>Renee Johnson, Administrator</w:t>
      </w:r>
    </w:p>
    <w:p w14:paraId="53D67B85" w14:textId="3467D51B" w:rsidR="00A51ED5" w:rsidRPr="00A51ED5" w:rsidRDefault="00B82C4F" w:rsidP="006E4796">
      <w:pPr>
        <w:pStyle w:val="BlockText"/>
        <w:ind w:left="540"/>
        <w:jc w:val="both"/>
        <w:rPr>
          <w:rFonts w:ascii="Times New Roman" w:hAnsi="Times New Roman" w:cs="Times New Roman"/>
          <w:b w:val="0"/>
          <w:color w:val="auto"/>
        </w:rPr>
      </w:pPr>
      <w:r>
        <w:rPr>
          <w:rFonts w:ascii="Times New Roman" w:hAnsi="Times New Roman" w:cs="Times New Roman"/>
          <w:b w:val="0"/>
          <w:color w:val="auto"/>
        </w:rPr>
        <w:t xml:space="preserve">Elissa Brown, Conservation Agent </w:t>
      </w:r>
    </w:p>
    <w:p w14:paraId="473F8FEA" w14:textId="77777777" w:rsidR="00A51ED5" w:rsidRDefault="00A51ED5" w:rsidP="006E4796">
      <w:pPr>
        <w:pStyle w:val="BlockText"/>
        <w:jc w:val="both"/>
        <w:rPr>
          <w:rFonts w:ascii="Times New Roman" w:hAnsi="Times New Roman" w:cs="Times New Roman"/>
          <w:color w:val="auto"/>
        </w:rPr>
      </w:pPr>
    </w:p>
    <w:p w14:paraId="1C18F071" w14:textId="77777777" w:rsidR="00B82C4F" w:rsidRDefault="00B82C4F" w:rsidP="006E4796">
      <w:pPr>
        <w:pStyle w:val="BlockText"/>
        <w:spacing w:before="0"/>
        <w:ind w:left="540"/>
        <w:jc w:val="both"/>
        <w:rPr>
          <w:rFonts w:ascii="Times New Roman" w:hAnsi="Times New Roman" w:cs="Times New Roman"/>
          <w:b w:val="0"/>
          <w:color w:val="auto"/>
        </w:rPr>
      </w:pPr>
    </w:p>
    <w:p w14:paraId="03CCD740" w14:textId="4501A97E" w:rsidR="00B82C4F" w:rsidRDefault="00B82C4F" w:rsidP="006E4796">
      <w:pPr>
        <w:pStyle w:val="BlockText"/>
        <w:spacing w:before="0"/>
        <w:jc w:val="both"/>
        <w:rPr>
          <w:rFonts w:ascii="Times New Roman" w:hAnsi="Times New Roman" w:cs="Times New Roman"/>
          <w:bCs/>
          <w:color w:val="auto"/>
        </w:rPr>
      </w:pPr>
      <w:r>
        <w:rPr>
          <w:rFonts w:ascii="Times New Roman" w:hAnsi="Times New Roman" w:cs="Times New Roman"/>
          <w:bCs/>
          <w:color w:val="auto"/>
        </w:rPr>
        <w:t xml:space="preserve">The following Applicants and/or Representatives were present: </w:t>
      </w:r>
    </w:p>
    <w:p w14:paraId="2A3DE4E0" w14:textId="403B255D" w:rsidR="00031ECA" w:rsidRDefault="00031ECA" w:rsidP="006E4796">
      <w:pPr>
        <w:pStyle w:val="BlockText"/>
        <w:ind w:left="720"/>
        <w:jc w:val="both"/>
        <w:rPr>
          <w:rFonts w:ascii="Times New Roman" w:hAnsi="Times New Roman" w:cs="Times New Roman"/>
          <w:b w:val="0"/>
          <w:bCs/>
          <w:color w:val="auto"/>
        </w:rPr>
      </w:pPr>
      <w:r>
        <w:rPr>
          <w:rFonts w:ascii="Times New Roman" w:hAnsi="Times New Roman" w:cs="Times New Roman"/>
          <w:b w:val="0"/>
          <w:bCs/>
          <w:color w:val="auto"/>
        </w:rPr>
        <w:t xml:space="preserve">Joseph Flanagan, Applicant  – 5 Incinerator Road </w:t>
      </w:r>
    </w:p>
    <w:p w14:paraId="3064DE32" w14:textId="381533BB" w:rsidR="00031ECA" w:rsidRDefault="00031ECA" w:rsidP="006E4796">
      <w:pPr>
        <w:pStyle w:val="BlockText"/>
        <w:ind w:left="720"/>
        <w:jc w:val="both"/>
        <w:rPr>
          <w:rFonts w:ascii="Times New Roman" w:hAnsi="Times New Roman" w:cs="Times New Roman"/>
          <w:b w:val="0"/>
          <w:bCs/>
          <w:color w:val="auto"/>
        </w:rPr>
      </w:pPr>
      <w:r>
        <w:rPr>
          <w:rFonts w:ascii="Times New Roman" w:hAnsi="Times New Roman" w:cs="Times New Roman"/>
          <w:b w:val="0"/>
          <w:bCs/>
          <w:color w:val="auto"/>
        </w:rPr>
        <w:t>Deborah I Harrison – 12 Rodman Road</w:t>
      </w:r>
    </w:p>
    <w:p w14:paraId="342EE783" w14:textId="77777777" w:rsidR="00031ECA" w:rsidRDefault="00031ECA" w:rsidP="006E4796">
      <w:pPr>
        <w:pStyle w:val="BlockText"/>
        <w:ind w:left="720"/>
        <w:jc w:val="both"/>
        <w:rPr>
          <w:rFonts w:ascii="Times New Roman" w:hAnsi="Times New Roman" w:cs="Times New Roman"/>
          <w:b w:val="0"/>
          <w:bCs/>
          <w:color w:val="auto"/>
        </w:rPr>
      </w:pPr>
      <w:r>
        <w:rPr>
          <w:rFonts w:ascii="Times New Roman" w:hAnsi="Times New Roman" w:cs="Times New Roman"/>
          <w:b w:val="0"/>
          <w:bCs/>
          <w:color w:val="auto"/>
        </w:rPr>
        <w:t>Joseph Porter, VTP – Representing Felix Sanchez</w:t>
      </w:r>
    </w:p>
    <w:p w14:paraId="3EF800E8" w14:textId="77777777" w:rsidR="00031ECA" w:rsidRDefault="00031ECA" w:rsidP="006E4796">
      <w:pPr>
        <w:pStyle w:val="BlockText"/>
        <w:ind w:left="720"/>
        <w:jc w:val="both"/>
        <w:rPr>
          <w:rFonts w:ascii="Times New Roman" w:hAnsi="Times New Roman" w:cs="Times New Roman"/>
          <w:b w:val="0"/>
          <w:bCs/>
          <w:color w:val="auto"/>
        </w:rPr>
      </w:pPr>
      <w:r>
        <w:rPr>
          <w:rFonts w:ascii="Times New Roman" w:hAnsi="Times New Roman" w:cs="Times New Roman"/>
          <w:b w:val="0"/>
          <w:bCs/>
          <w:color w:val="auto"/>
        </w:rPr>
        <w:t>Felix Sanchez, Applicant – 34 Hyde Park Street</w:t>
      </w:r>
    </w:p>
    <w:p w14:paraId="0D5AE21D" w14:textId="4D87FFE1" w:rsidR="00031ECA" w:rsidRDefault="00031ECA" w:rsidP="006E4796">
      <w:pPr>
        <w:pStyle w:val="BlockText"/>
        <w:ind w:left="720"/>
        <w:jc w:val="both"/>
        <w:rPr>
          <w:rFonts w:ascii="Times New Roman" w:hAnsi="Times New Roman" w:cs="Times New Roman"/>
          <w:b w:val="0"/>
          <w:bCs/>
          <w:color w:val="auto"/>
        </w:rPr>
      </w:pPr>
      <w:r>
        <w:rPr>
          <w:rFonts w:ascii="Times New Roman" w:hAnsi="Times New Roman" w:cs="Times New Roman"/>
          <w:b w:val="0"/>
          <w:bCs/>
          <w:color w:val="auto"/>
        </w:rPr>
        <w:t xml:space="preserve">Michael Carter, John Getherall , GCG Associates – Representing </w:t>
      </w:r>
      <w:r>
        <w:rPr>
          <w:rFonts w:ascii="Times New Roman" w:hAnsi="Times New Roman"/>
          <w:b w:val="0"/>
          <w:color w:val="auto"/>
        </w:rPr>
        <w:t>Supreme Development</w:t>
      </w:r>
    </w:p>
    <w:p w14:paraId="1F35E769" w14:textId="1904A5B6" w:rsidR="00371A11" w:rsidRDefault="00202189" w:rsidP="006E4796">
      <w:pPr>
        <w:pStyle w:val="BlockText"/>
        <w:ind w:left="720"/>
        <w:jc w:val="both"/>
        <w:rPr>
          <w:rFonts w:ascii="Times New Roman" w:hAnsi="Times New Roman" w:cs="Times New Roman"/>
          <w:b w:val="0"/>
          <w:color w:val="auto"/>
        </w:rPr>
      </w:pPr>
      <w:r>
        <w:rPr>
          <w:rFonts w:ascii="Times New Roman" w:hAnsi="Times New Roman" w:cs="Times New Roman"/>
          <w:b w:val="0"/>
          <w:color w:val="auto"/>
        </w:rPr>
        <w:t>Matt Donovan</w:t>
      </w:r>
      <w:r w:rsidR="00650DC3">
        <w:rPr>
          <w:rFonts w:ascii="Times New Roman" w:hAnsi="Times New Roman" w:cs="Times New Roman"/>
          <w:b w:val="0"/>
          <w:color w:val="auto"/>
        </w:rPr>
        <w:t>, Fair De</w:t>
      </w:r>
      <w:r>
        <w:rPr>
          <w:rFonts w:ascii="Times New Roman" w:hAnsi="Times New Roman" w:cs="Times New Roman"/>
          <w:b w:val="0"/>
          <w:color w:val="auto"/>
        </w:rPr>
        <w:t>r</w:t>
      </w:r>
      <w:r w:rsidR="00650DC3">
        <w:rPr>
          <w:rFonts w:ascii="Times New Roman" w:hAnsi="Times New Roman" w:cs="Times New Roman"/>
          <w:b w:val="0"/>
          <w:color w:val="auto"/>
        </w:rPr>
        <w:t>mody Represent</w:t>
      </w:r>
      <w:r w:rsidR="00B35B27">
        <w:rPr>
          <w:rFonts w:ascii="Times New Roman" w:hAnsi="Times New Roman" w:cs="Times New Roman"/>
          <w:b w:val="0"/>
          <w:color w:val="auto"/>
        </w:rPr>
        <w:t>ing Keolis</w:t>
      </w:r>
    </w:p>
    <w:p w14:paraId="302B5A4E" w14:textId="0BF4EE5B" w:rsidR="00202189" w:rsidRDefault="00202189" w:rsidP="006E4796">
      <w:pPr>
        <w:pStyle w:val="BlockText"/>
        <w:ind w:left="720"/>
        <w:jc w:val="both"/>
        <w:rPr>
          <w:rFonts w:ascii="Times New Roman" w:hAnsi="Times New Roman"/>
          <w:b w:val="0"/>
          <w:color w:val="auto"/>
        </w:rPr>
      </w:pPr>
      <w:r>
        <w:rPr>
          <w:rFonts w:ascii="Times New Roman" w:hAnsi="Times New Roman" w:cs="Times New Roman"/>
          <w:b w:val="0"/>
          <w:color w:val="auto"/>
        </w:rPr>
        <w:t>Clary Coutu, Keolis</w:t>
      </w:r>
    </w:p>
    <w:p w14:paraId="71FE8752" w14:textId="210C9CA7" w:rsidR="00E71C48" w:rsidRDefault="00650DC3" w:rsidP="006E4796">
      <w:pPr>
        <w:pStyle w:val="BlockText"/>
        <w:ind w:left="720"/>
        <w:jc w:val="both"/>
        <w:rPr>
          <w:rFonts w:ascii="Times New Roman" w:hAnsi="Times New Roman"/>
          <w:b w:val="0"/>
          <w:color w:val="auto"/>
        </w:rPr>
      </w:pPr>
      <w:r>
        <w:rPr>
          <w:rFonts w:ascii="Times New Roman" w:hAnsi="Times New Roman"/>
          <w:b w:val="0"/>
          <w:color w:val="auto"/>
        </w:rPr>
        <w:t>Giorgio Petruzziello, Applicant</w:t>
      </w:r>
    </w:p>
    <w:p w14:paraId="23321614" w14:textId="77777777" w:rsidR="00371A11" w:rsidRPr="002E3374" w:rsidRDefault="00371A11" w:rsidP="006E4796">
      <w:pPr>
        <w:pStyle w:val="BlockText"/>
        <w:ind w:left="720"/>
        <w:jc w:val="both"/>
        <w:rPr>
          <w:rFonts w:ascii="Times New Roman" w:hAnsi="Times New Roman" w:cs="Times New Roman"/>
          <w:b w:val="0"/>
          <w:bCs/>
          <w:color w:val="auto"/>
        </w:rPr>
      </w:pPr>
    </w:p>
    <w:p w14:paraId="75B327AC" w14:textId="46D9A68F" w:rsidR="00B82C4F" w:rsidRDefault="00B82C4F" w:rsidP="006E4796">
      <w:pPr>
        <w:pStyle w:val="BlockText"/>
        <w:jc w:val="both"/>
        <w:rPr>
          <w:rFonts w:ascii="Times New Roman" w:hAnsi="Times New Roman" w:cs="Times New Roman"/>
          <w:b w:val="0"/>
          <w:color w:val="auto"/>
        </w:rPr>
      </w:pPr>
      <w:r>
        <w:rPr>
          <w:rFonts w:ascii="Times New Roman" w:hAnsi="Times New Roman" w:cs="Times New Roman"/>
          <w:b w:val="0"/>
          <w:color w:val="auto"/>
        </w:rPr>
        <w:lastRenderedPageBreak/>
        <w:t xml:space="preserve">Commissioner </w:t>
      </w:r>
      <w:r w:rsidR="005529FD">
        <w:rPr>
          <w:rFonts w:ascii="Times New Roman" w:hAnsi="Times New Roman" w:cs="Times New Roman"/>
          <w:b w:val="0"/>
          <w:color w:val="auto"/>
        </w:rPr>
        <w:t xml:space="preserve">Kayserman </w:t>
      </w:r>
      <w:r>
        <w:rPr>
          <w:rFonts w:ascii="Times New Roman" w:hAnsi="Times New Roman" w:cs="Times New Roman"/>
          <w:b w:val="0"/>
          <w:color w:val="auto"/>
        </w:rPr>
        <w:t>called the meeting to order at 7:0</w:t>
      </w:r>
      <w:r w:rsidR="00031ECA">
        <w:rPr>
          <w:rFonts w:ascii="Times New Roman" w:hAnsi="Times New Roman" w:cs="Times New Roman"/>
          <w:b w:val="0"/>
          <w:color w:val="auto"/>
        </w:rPr>
        <w:t>2</w:t>
      </w:r>
      <w:r>
        <w:rPr>
          <w:rFonts w:ascii="Times New Roman" w:hAnsi="Times New Roman" w:cs="Times New Roman"/>
          <w:b w:val="0"/>
          <w:color w:val="auto"/>
        </w:rPr>
        <w:t xml:space="preserve"> pm</w:t>
      </w:r>
      <w:r>
        <w:t xml:space="preserve"> </w:t>
      </w:r>
      <w:r>
        <w:rPr>
          <w:rFonts w:ascii="Times New Roman" w:hAnsi="Times New Roman" w:cs="Times New Roman"/>
          <w:b w:val="0"/>
          <w:color w:val="auto"/>
        </w:rPr>
        <w:t xml:space="preserve">in accordance with the Wetlands Protection Act, M.G.L. Chapter 131, Section 40, the Dedham Wetlands Bylaw, and the Dedham Stormwater Management Bylaw. </w:t>
      </w:r>
    </w:p>
    <w:p w14:paraId="0D8AF322" w14:textId="269E0C9C" w:rsidR="00A41CB5" w:rsidRDefault="00A41CB5" w:rsidP="006E4796">
      <w:pPr>
        <w:pStyle w:val="BlockText"/>
        <w:jc w:val="both"/>
        <w:rPr>
          <w:rFonts w:ascii="Times New Roman" w:hAnsi="Times New Roman" w:cs="Times New Roman"/>
          <w:b w:val="0"/>
          <w:color w:val="auto"/>
        </w:rPr>
      </w:pPr>
    </w:p>
    <w:p w14:paraId="78F738E8" w14:textId="43F7D837" w:rsidR="00A41CB5" w:rsidRDefault="00A41CB5" w:rsidP="006E4796">
      <w:pPr>
        <w:pStyle w:val="BlockText"/>
        <w:jc w:val="both"/>
        <w:rPr>
          <w:rFonts w:ascii="Times New Roman" w:hAnsi="Times New Roman" w:cs="Times New Roman"/>
          <w:bCs/>
          <w:color w:val="auto"/>
        </w:rPr>
      </w:pPr>
      <w:r w:rsidRPr="00A41CB5">
        <w:rPr>
          <w:rFonts w:ascii="Times New Roman" w:hAnsi="Times New Roman" w:cs="Times New Roman"/>
          <w:bCs/>
          <w:color w:val="auto"/>
        </w:rPr>
        <w:t xml:space="preserve">Draft Tree Policy Discussion: </w:t>
      </w:r>
    </w:p>
    <w:p w14:paraId="162E86D5" w14:textId="09F3203F" w:rsidR="00A41CB5" w:rsidRDefault="00A41CB5" w:rsidP="006E4796">
      <w:pPr>
        <w:pStyle w:val="BlockText"/>
        <w:jc w:val="both"/>
        <w:rPr>
          <w:rFonts w:ascii="Times New Roman" w:hAnsi="Times New Roman" w:cs="Times New Roman"/>
          <w:b w:val="0"/>
          <w:color w:val="auto"/>
        </w:rPr>
      </w:pPr>
      <w:r>
        <w:rPr>
          <w:rFonts w:ascii="Times New Roman" w:hAnsi="Times New Roman" w:cs="Times New Roman"/>
          <w:b w:val="0"/>
          <w:color w:val="auto"/>
        </w:rPr>
        <w:t xml:space="preserve">Agent Brown </w:t>
      </w:r>
      <w:r w:rsidR="00770A69">
        <w:rPr>
          <w:rFonts w:ascii="Times New Roman" w:hAnsi="Times New Roman" w:cs="Times New Roman"/>
          <w:b w:val="0"/>
          <w:color w:val="auto"/>
        </w:rPr>
        <w:t xml:space="preserve">stated </w:t>
      </w:r>
      <w:r w:rsidR="00031ECA">
        <w:rPr>
          <w:rFonts w:ascii="Times New Roman" w:hAnsi="Times New Roman" w:cs="Times New Roman"/>
          <w:b w:val="0"/>
          <w:color w:val="auto"/>
        </w:rPr>
        <w:t>upon review</w:t>
      </w:r>
      <w:r w:rsidR="00650DC3">
        <w:rPr>
          <w:rFonts w:ascii="Times New Roman" w:hAnsi="Times New Roman" w:cs="Times New Roman"/>
          <w:b w:val="0"/>
          <w:color w:val="auto"/>
        </w:rPr>
        <w:t xml:space="preserve"> Town Counsel </w:t>
      </w:r>
      <w:r w:rsidR="00031ECA">
        <w:rPr>
          <w:rFonts w:ascii="Times New Roman" w:hAnsi="Times New Roman" w:cs="Times New Roman"/>
          <w:b w:val="0"/>
          <w:color w:val="auto"/>
        </w:rPr>
        <w:t>had determined that a Conservation Tree Fund would need to be established by bylaw; it could not be established by policy.  She asked i</w:t>
      </w:r>
      <w:r w:rsidR="00C55103">
        <w:rPr>
          <w:rFonts w:ascii="Times New Roman" w:hAnsi="Times New Roman" w:cs="Times New Roman"/>
          <w:b w:val="0"/>
          <w:color w:val="auto"/>
        </w:rPr>
        <w:t>f</w:t>
      </w:r>
      <w:r w:rsidR="00031ECA">
        <w:rPr>
          <w:rFonts w:ascii="Times New Roman" w:hAnsi="Times New Roman" w:cs="Times New Roman"/>
          <w:b w:val="0"/>
          <w:color w:val="auto"/>
        </w:rPr>
        <w:t xml:space="preserve"> the Commission </w:t>
      </w:r>
      <w:r w:rsidR="00C55103">
        <w:rPr>
          <w:rFonts w:ascii="Times New Roman" w:hAnsi="Times New Roman" w:cs="Times New Roman"/>
          <w:b w:val="0"/>
          <w:color w:val="auto"/>
        </w:rPr>
        <w:t xml:space="preserve">was interested in pursuing </w:t>
      </w:r>
      <w:r w:rsidR="00031ECA">
        <w:rPr>
          <w:rFonts w:ascii="Times New Roman" w:hAnsi="Times New Roman" w:cs="Times New Roman"/>
          <w:b w:val="0"/>
          <w:color w:val="auto"/>
        </w:rPr>
        <w:t xml:space="preserve">a bylaw </w:t>
      </w:r>
      <w:r w:rsidR="00C55103">
        <w:rPr>
          <w:rFonts w:ascii="Times New Roman" w:hAnsi="Times New Roman" w:cs="Times New Roman"/>
          <w:b w:val="0"/>
          <w:color w:val="auto"/>
        </w:rPr>
        <w:t xml:space="preserve">change </w:t>
      </w:r>
      <w:r w:rsidR="00031ECA">
        <w:rPr>
          <w:rFonts w:ascii="Times New Roman" w:hAnsi="Times New Roman" w:cs="Times New Roman"/>
          <w:b w:val="0"/>
          <w:color w:val="auto"/>
        </w:rPr>
        <w:t xml:space="preserve">for such a fund.  Ms. Kayserman noted that it was time for a review and update of the wetlands bylaw.  Ms. Radner stated that she was interested in </w:t>
      </w:r>
      <w:r w:rsidR="00C55103">
        <w:rPr>
          <w:rFonts w:ascii="Times New Roman" w:hAnsi="Times New Roman" w:cs="Times New Roman"/>
          <w:b w:val="0"/>
          <w:color w:val="auto"/>
        </w:rPr>
        <w:t xml:space="preserve">the big picture of open space in town, including </w:t>
      </w:r>
      <w:r w:rsidR="00031ECA">
        <w:rPr>
          <w:rFonts w:ascii="Times New Roman" w:hAnsi="Times New Roman" w:cs="Times New Roman"/>
          <w:b w:val="0"/>
          <w:color w:val="auto"/>
        </w:rPr>
        <w:t>creating a</w:t>
      </w:r>
      <w:r w:rsidR="00C55103">
        <w:rPr>
          <w:rFonts w:ascii="Times New Roman" w:hAnsi="Times New Roman" w:cs="Times New Roman"/>
          <w:b w:val="0"/>
          <w:color w:val="auto"/>
        </w:rPr>
        <w:t>n</w:t>
      </w:r>
      <w:r w:rsidR="00031ECA">
        <w:rPr>
          <w:rFonts w:ascii="Times New Roman" w:hAnsi="Times New Roman" w:cs="Times New Roman"/>
          <w:b w:val="0"/>
          <w:color w:val="auto"/>
        </w:rPr>
        <w:t xml:space="preserve"> open space/conservation trust fund. Ms. Kayserman and Ms. Radner volunteered to work to craft a bylaw.  Joseph Flanagan expressed his interest in working with them.  Ms. Brown offered to remove the Trust Fund from the policy and revise the policy for the Commissioner’s review.</w:t>
      </w:r>
    </w:p>
    <w:p w14:paraId="083F6EA6" w14:textId="77777777" w:rsidR="004C5117" w:rsidRDefault="004C5117" w:rsidP="006E4796">
      <w:pPr>
        <w:pStyle w:val="BlockText"/>
        <w:jc w:val="both"/>
        <w:rPr>
          <w:rFonts w:ascii="Times New Roman" w:hAnsi="Times New Roman" w:cs="Times New Roman"/>
          <w:b w:val="0"/>
          <w:color w:val="auto"/>
        </w:rPr>
      </w:pPr>
    </w:p>
    <w:p w14:paraId="7FE20102" w14:textId="39E56EB2" w:rsidR="00B82C4F" w:rsidRPr="007A63EC" w:rsidRDefault="003F6CD5" w:rsidP="006E4796">
      <w:pPr>
        <w:spacing w:after="40"/>
        <w:jc w:val="both"/>
        <w:rPr>
          <w:rFonts w:ascii="Times New Roman" w:hAnsi="Times New Roman" w:cs="Times New Roman"/>
          <w:b/>
          <w:bCs/>
          <w:color w:val="auto"/>
        </w:rPr>
      </w:pPr>
      <w:r w:rsidRPr="007A63EC">
        <w:rPr>
          <w:rFonts w:ascii="Times New Roman" w:hAnsi="Times New Roman" w:cs="Times New Roman"/>
          <w:b/>
          <w:bCs/>
          <w:color w:val="auto"/>
        </w:rPr>
        <w:t xml:space="preserve">New </w:t>
      </w:r>
      <w:r w:rsidR="00B82C4F" w:rsidRPr="007A63EC">
        <w:rPr>
          <w:rFonts w:ascii="Times New Roman" w:hAnsi="Times New Roman" w:cs="Times New Roman"/>
          <w:b/>
          <w:bCs/>
          <w:color w:val="auto"/>
        </w:rPr>
        <w:t xml:space="preserve">Applications </w:t>
      </w:r>
    </w:p>
    <w:p w14:paraId="31D46512" w14:textId="3C3632F7" w:rsidR="00E41E32" w:rsidRPr="00C55103" w:rsidRDefault="00E41E32" w:rsidP="006E4796">
      <w:pPr>
        <w:autoSpaceDE w:val="0"/>
        <w:autoSpaceDN w:val="0"/>
        <w:adjustRightInd w:val="0"/>
        <w:spacing w:after="40" w:line="240" w:lineRule="auto"/>
        <w:jc w:val="both"/>
        <w:rPr>
          <w:rFonts w:ascii="Times New Roman" w:hAnsi="Times New Roman"/>
          <w:b/>
          <w:color w:val="auto"/>
          <w:u w:val="single"/>
        </w:rPr>
      </w:pPr>
    </w:p>
    <w:p w14:paraId="2A363413" w14:textId="0233EE6F" w:rsidR="00D82A22" w:rsidRPr="00C55103" w:rsidRDefault="00D82A22" w:rsidP="006E4796">
      <w:pPr>
        <w:pStyle w:val="ListParagraph"/>
        <w:numPr>
          <w:ilvl w:val="0"/>
          <w:numId w:val="24"/>
        </w:numPr>
        <w:autoSpaceDE w:val="0"/>
        <w:autoSpaceDN w:val="0"/>
        <w:adjustRightInd w:val="0"/>
        <w:spacing w:after="40" w:line="240" w:lineRule="auto"/>
        <w:jc w:val="both"/>
        <w:rPr>
          <w:rFonts w:ascii="Times New Roman" w:eastAsiaTheme="minorEastAsia" w:hAnsi="Times New Roman" w:cs="Times New Roman"/>
          <w:iCs/>
          <w:color w:val="auto"/>
        </w:rPr>
      </w:pPr>
      <w:r w:rsidRPr="00C55103">
        <w:rPr>
          <w:rFonts w:ascii="Times New Roman" w:hAnsi="Times New Roman"/>
          <w:b/>
          <w:color w:val="auto"/>
          <w:u w:val="single"/>
        </w:rPr>
        <w:t>12 Rodman Place, Deborah Harrison, Applicant –</w:t>
      </w:r>
      <w:r w:rsidRPr="00C55103">
        <w:rPr>
          <w:rFonts w:ascii="Times New Roman" w:hAnsi="Times New Roman"/>
          <w:bCs/>
          <w:sz w:val="20"/>
        </w:rPr>
        <w:t xml:space="preserve"> </w:t>
      </w:r>
      <w:r w:rsidRPr="00C55103">
        <w:rPr>
          <w:rFonts w:ascii="Times New Roman" w:eastAsiaTheme="minorEastAsia" w:hAnsi="Times New Roman" w:cs="Times New Roman"/>
          <w:iCs/>
          <w:color w:val="auto"/>
        </w:rPr>
        <w:t>Request for Determination of Applicability for the construction of a new deck within Buffer Zone to Bordering Vegetated Wetlands (RDA 2020-07).</w:t>
      </w:r>
      <w:r w:rsidR="00C55103" w:rsidRPr="00C55103">
        <w:rPr>
          <w:rFonts w:ascii="Times New Roman" w:hAnsi="Times New Roman" w:cs="Times New Roman"/>
          <w:bCs/>
          <w:color w:val="auto"/>
        </w:rPr>
        <w:t xml:space="preserve"> </w:t>
      </w:r>
      <w:r w:rsidR="00C55103">
        <w:rPr>
          <w:rFonts w:ascii="Times New Roman" w:hAnsi="Times New Roman" w:cs="Times New Roman"/>
          <w:bCs/>
          <w:color w:val="auto"/>
        </w:rPr>
        <w:t>Deborah I Harrison was present.</w:t>
      </w:r>
    </w:p>
    <w:p w14:paraId="1D4EC80E" w14:textId="4E9D616B" w:rsidR="00C55103" w:rsidRDefault="00C55103" w:rsidP="006E4796">
      <w:pPr>
        <w:autoSpaceDE w:val="0"/>
        <w:autoSpaceDN w:val="0"/>
        <w:adjustRightInd w:val="0"/>
        <w:spacing w:after="40" w:line="240" w:lineRule="auto"/>
        <w:ind w:left="720"/>
        <w:jc w:val="both"/>
        <w:rPr>
          <w:rFonts w:ascii="Times New Roman" w:eastAsiaTheme="minorEastAsia" w:hAnsi="Times New Roman" w:cs="Times New Roman"/>
          <w:iCs/>
          <w:color w:val="auto"/>
        </w:rPr>
      </w:pPr>
    </w:p>
    <w:p w14:paraId="06AF349E" w14:textId="308FC572" w:rsidR="00C55103" w:rsidRPr="00C55103" w:rsidRDefault="00C55103" w:rsidP="006E4796">
      <w:pPr>
        <w:autoSpaceDE w:val="0"/>
        <w:autoSpaceDN w:val="0"/>
        <w:adjustRightInd w:val="0"/>
        <w:spacing w:after="40" w:line="240" w:lineRule="auto"/>
        <w:ind w:left="720"/>
        <w:jc w:val="both"/>
        <w:rPr>
          <w:rFonts w:ascii="Times New Roman" w:eastAsiaTheme="minorEastAsia" w:hAnsi="Times New Roman" w:cs="Times New Roman"/>
          <w:iCs/>
          <w:color w:val="auto"/>
        </w:rPr>
      </w:pPr>
      <w:r>
        <w:rPr>
          <w:rFonts w:ascii="Times New Roman" w:eastAsiaTheme="minorEastAsia" w:hAnsi="Times New Roman" w:cs="Times New Roman"/>
          <w:iCs/>
          <w:color w:val="auto"/>
        </w:rPr>
        <w:t>Ms. Harrison went over details of the project and where the footings and erosion control barrier would be located.  She clarified that the footings would all be in lawn, not through the patio, and that the erosion and control barrier would be located just to the inside of the existing dog fence.  Mr. Gauthier asked for clarification of the procedure for stabilizing the site.  Ms. Harrison expressed her intention to re-use excess soil on site and to seed the area immediately thereafter.  All work is anticipated to be completed this season.</w:t>
      </w:r>
    </w:p>
    <w:p w14:paraId="13787BE7" w14:textId="16967AA3" w:rsidR="00C55103" w:rsidRDefault="00C55103" w:rsidP="006E4796">
      <w:pPr>
        <w:pStyle w:val="ListParagraph"/>
        <w:autoSpaceDE w:val="0"/>
        <w:autoSpaceDN w:val="0"/>
        <w:adjustRightInd w:val="0"/>
        <w:spacing w:after="40" w:line="240" w:lineRule="auto"/>
        <w:jc w:val="both"/>
        <w:rPr>
          <w:rFonts w:ascii="Times New Roman" w:eastAsiaTheme="minorEastAsia" w:hAnsi="Times New Roman" w:cs="Times New Roman"/>
          <w:iCs/>
          <w:color w:val="auto"/>
        </w:rPr>
      </w:pPr>
    </w:p>
    <w:p w14:paraId="6E4E1216" w14:textId="11F5A574" w:rsidR="00C55103" w:rsidRPr="00D432F6" w:rsidRDefault="00C55103" w:rsidP="006E4796">
      <w:pPr>
        <w:autoSpaceDE w:val="0"/>
        <w:autoSpaceDN w:val="0"/>
        <w:adjustRightInd w:val="0"/>
        <w:spacing w:after="40" w:line="240" w:lineRule="auto"/>
        <w:ind w:left="720"/>
        <w:jc w:val="both"/>
        <w:rPr>
          <w:rFonts w:ascii="Times New Roman" w:eastAsia="Times New Roman" w:hAnsi="Times New Roman" w:cs="Times New Roman"/>
          <w:b/>
          <w:color w:val="auto"/>
        </w:rPr>
      </w:pPr>
      <w:r w:rsidRPr="00D432F6">
        <w:rPr>
          <w:rFonts w:ascii="Times New Roman" w:eastAsia="Times New Roman" w:hAnsi="Times New Roman" w:cs="Times New Roman"/>
          <w:color w:val="auto"/>
        </w:rPr>
        <w:t xml:space="preserve">Commissioner Kayserman moved to </w:t>
      </w:r>
      <w:r>
        <w:rPr>
          <w:rFonts w:ascii="Times New Roman" w:eastAsia="Times New Roman" w:hAnsi="Times New Roman" w:cs="Times New Roman"/>
          <w:color w:val="auto"/>
        </w:rPr>
        <w:t xml:space="preserve">close the hearing and issue a Negative Determination of Applicability with conditions.  Commissioner Radner seconded. </w:t>
      </w:r>
      <w:r w:rsidRPr="00D432F6">
        <w:rPr>
          <w:rFonts w:ascii="Times New Roman" w:eastAsia="Times New Roman" w:hAnsi="Times New Roman" w:cs="Times New Roman"/>
          <w:color w:val="auto"/>
        </w:rPr>
        <w:t xml:space="preserve"> Kayserman, Foulds, Holmes, Hafrey, Garlick and Radner all voted in favor.</w:t>
      </w:r>
    </w:p>
    <w:p w14:paraId="25EB78FD" w14:textId="77777777" w:rsidR="00C55103" w:rsidRPr="00C55103" w:rsidRDefault="00C55103" w:rsidP="006E4796">
      <w:pPr>
        <w:pStyle w:val="ListParagraph"/>
        <w:autoSpaceDE w:val="0"/>
        <w:autoSpaceDN w:val="0"/>
        <w:adjustRightInd w:val="0"/>
        <w:spacing w:after="40" w:line="240" w:lineRule="auto"/>
        <w:jc w:val="both"/>
        <w:rPr>
          <w:rFonts w:ascii="Times New Roman" w:eastAsiaTheme="minorEastAsia" w:hAnsi="Times New Roman" w:cs="Times New Roman"/>
          <w:iCs/>
          <w:color w:val="auto"/>
        </w:rPr>
      </w:pPr>
    </w:p>
    <w:p w14:paraId="56AA8751" w14:textId="3B6989B0" w:rsidR="00B96CB2" w:rsidRDefault="00D82A22" w:rsidP="006E4796">
      <w:pPr>
        <w:pStyle w:val="ListParagraph"/>
        <w:numPr>
          <w:ilvl w:val="0"/>
          <w:numId w:val="24"/>
        </w:numPr>
        <w:autoSpaceDE w:val="0"/>
        <w:autoSpaceDN w:val="0"/>
        <w:adjustRightInd w:val="0"/>
        <w:spacing w:after="40" w:line="240" w:lineRule="auto"/>
        <w:jc w:val="both"/>
        <w:rPr>
          <w:rFonts w:ascii="Times New Roman" w:eastAsiaTheme="minorEastAsia" w:hAnsi="Times New Roman" w:cs="Times New Roman"/>
          <w:iCs/>
          <w:color w:val="auto"/>
        </w:rPr>
      </w:pPr>
      <w:r w:rsidRPr="00C55103">
        <w:rPr>
          <w:rFonts w:ascii="Times New Roman" w:hAnsi="Times New Roman"/>
          <w:b/>
          <w:color w:val="auto"/>
          <w:u w:val="single"/>
        </w:rPr>
        <w:t>34 Hyde Park Street, Felix and Hector Sanchez, G &amp; S Enterprise Construction  Corp., Applicant – Joseph Porter, VTP Associates, Representative –</w:t>
      </w:r>
      <w:r w:rsidRPr="00D82A22">
        <w:rPr>
          <w:rFonts w:ascii="Times New Roman" w:hAnsi="Times New Roman"/>
          <w:b/>
          <w:sz w:val="20"/>
        </w:rPr>
        <w:t xml:space="preserve"> </w:t>
      </w:r>
      <w:r w:rsidRPr="00C55103">
        <w:rPr>
          <w:rFonts w:ascii="Times New Roman" w:eastAsiaTheme="minorEastAsia" w:hAnsi="Times New Roman" w:cs="Times New Roman"/>
          <w:iCs/>
          <w:color w:val="auto"/>
        </w:rPr>
        <w:t>Notice of Intent and Major Stormwater Management Permit Application for the demolition of an existing single family dwelling and construction of a new single family dwelling with new utilities (DEP # 141-TBD, MSMP 2020-16).</w:t>
      </w:r>
      <w:r w:rsidR="00B96CB2">
        <w:rPr>
          <w:rFonts w:ascii="Times New Roman" w:eastAsiaTheme="minorEastAsia" w:hAnsi="Times New Roman" w:cs="Times New Roman"/>
          <w:iCs/>
          <w:color w:val="auto"/>
        </w:rPr>
        <w:t xml:space="preserve"> Joseph Porter and Felix Sanchez were present.</w:t>
      </w:r>
    </w:p>
    <w:p w14:paraId="5AD3E84C" w14:textId="7E9A6B57" w:rsidR="00B96CB2" w:rsidRDefault="00B96CB2" w:rsidP="006E4796">
      <w:pPr>
        <w:autoSpaceDE w:val="0"/>
        <w:autoSpaceDN w:val="0"/>
        <w:adjustRightInd w:val="0"/>
        <w:spacing w:after="40" w:line="240" w:lineRule="auto"/>
        <w:jc w:val="both"/>
        <w:rPr>
          <w:rFonts w:ascii="Times New Roman" w:eastAsiaTheme="minorEastAsia" w:hAnsi="Times New Roman" w:cs="Times New Roman"/>
          <w:iCs/>
          <w:color w:val="auto"/>
        </w:rPr>
      </w:pPr>
    </w:p>
    <w:p w14:paraId="2248F3CA" w14:textId="564EF071" w:rsidR="00B96CB2" w:rsidRDefault="00B96CB2" w:rsidP="006E4796">
      <w:pPr>
        <w:autoSpaceDE w:val="0"/>
        <w:autoSpaceDN w:val="0"/>
        <w:adjustRightInd w:val="0"/>
        <w:spacing w:after="40" w:line="240" w:lineRule="auto"/>
        <w:ind w:left="720"/>
        <w:jc w:val="both"/>
        <w:rPr>
          <w:rFonts w:ascii="Times New Roman" w:eastAsiaTheme="minorEastAsia" w:hAnsi="Times New Roman" w:cs="Times New Roman"/>
          <w:iCs/>
          <w:color w:val="auto"/>
        </w:rPr>
      </w:pPr>
      <w:r>
        <w:rPr>
          <w:rFonts w:ascii="Times New Roman" w:eastAsiaTheme="minorEastAsia" w:hAnsi="Times New Roman" w:cs="Times New Roman"/>
          <w:iCs/>
          <w:color w:val="auto"/>
        </w:rPr>
        <w:t xml:space="preserve">Mr. Porter described the proposed project, which includes abandoning the former cesspool, demolishing the existing structure, installing new water and sewer lines, and constructing a new single family dwelling with a porch and new driveway.  In response to Ms. Kayserman’s questions about the cesspool, Mr. Sanchez stated that it had already been abandoned in place by filling with sand and gravel.  Mr. Gauthier questioned the number and type of trees that had been removed, whether they were in wetlands, and whether their removal had been appropriately permitted. Ms. Kayserman noted that the proposed house was much closer to the wetlands than the existing house and asked for an explanation as to why it couldn’t be moved further away.  She asked for test pit data to confirm existing soil conditions.  She also asked if the area in the front of the house could be converted to a more natural condition.  </w:t>
      </w:r>
      <w:r w:rsidR="00562B6B">
        <w:rPr>
          <w:rFonts w:ascii="Times New Roman" w:eastAsiaTheme="minorEastAsia" w:hAnsi="Times New Roman" w:cs="Times New Roman"/>
          <w:iCs/>
          <w:color w:val="auto"/>
        </w:rPr>
        <w:t xml:space="preserve">The Commission discussed the proposed utilities.  Mr. Porter confirmed that the plans had been reviewed by Dedham </w:t>
      </w:r>
      <w:r w:rsidR="00562B6B">
        <w:rPr>
          <w:rFonts w:ascii="Times New Roman" w:eastAsiaTheme="minorEastAsia" w:hAnsi="Times New Roman" w:cs="Times New Roman"/>
          <w:iCs/>
          <w:color w:val="auto"/>
        </w:rPr>
        <w:lastRenderedPageBreak/>
        <w:t xml:space="preserve">Engineering and DWWD, and that they were all legally located in private ways where they had rights for improvements.  </w:t>
      </w:r>
    </w:p>
    <w:p w14:paraId="2D6B14C4" w14:textId="00086465" w:rsidR="00562B6B" w:rsidRDefault="00562B6B" w:rsidP="006E4796">
      <w:pPr>
        <w:autoSpaceDE w:val="0"/>
        <w:autoSpaceDN w:val="0"/>
        <w:adjustRightInd w:val="0"/>
        <w:spacing w:after="40" w:line="240" w:lineRule="auto"/>
        <w:ind w:left="720"/>
        <w:jc w:val="both"/>
        <w:rPr>
          <w:rFonts w:ascii="Times New Roman" w:eastAsiaTheme="minorEastAsia" w:hAnsi="Times New Roman" w:cs="Times New Roman"/>
          <w:iCs/>
          <w:color w:val="auto"/>
        </w:rPr>
      </w:pPr>
    </w:p>
    <w:p w14:paraId="5D002B37" w14:textId="1C347CC0" w:rsidR="00562B6B" w:rsidRDefault="00562B6B" w:rsidP="006E4796">
      <w:pPr>
        <w:autoSpaceDE w:val="0"/>
        <w:autoSpaceDN w:val="0"/>
        <w:adjustRightInd w:val="0"/>
        <w:spacing w:after="40" w:line="240" w:lineRule="auto"/>
        <w:ind w:left="720"/>
        <w:jc w:val="both"/>
        <w:rPr>
          <w:rFonts w:ascii="Times New Roman" w:eastAsiaTheme="minorEastAsia" w:hAnsi="Times New Roman" w:cs="Times New Roman"/>
          <w:iCs/>
          <w:color w:val="auto"/>
        </w:rPr>
      </w:pPr>
      <w:r>
        <w:rPr>
          <w:rFonts w:ascii="Times New Roman" w:eastAsiaTheme="minorEastAsia" w:hAnsi="Times New Roman" w:cs="Times New Roman"/>
          <w:iCs/>
          <w:color w:val="auto"/>
        </w:rPr>
        <w:t>Tabitha Bolden, 9 Faith Hill, asked whether any additional trees were to be removed.  Mr. Sanchez said that no other trees were to be removed.</w:t>
      </w:r>
    </w:p>
    <w:p w14:paraId="24A29AE2" w14:textId="0D1C8E5F" w:rsidR="00562B6B" w:rsidRDefault="00562B6B" w:rsidP="006E4796">
      <w:pPr>
        <w:autoSpaceDE w:val="0"/>
        <w:autoSpaceDN w:val="0"/>
        <w:adjustRightInd w:val="0"/>
        <w:spacing w:after="40" w:line="240" w:lineRule="auto"/>
        <w:ind w:left="720"/>
        <w:jc w:val="both"/>
        <w:rPr>
          <w:rFonts w:ascii="Times New Roman" w:eastAsiaTheme="minorEastAsia" w:hAnsi="Times New Roman" w:cs="Times New Roman"/>
          <w:iCs/>
          <w:color w:val="auto"/>
        </w:rPr>
      </w:pPr>
    </w:p>
    <w:p w14:paraId="1B8E83D1" w14:textId="0F05576B" w:rsidR="00562B6B" w:rsidRDefault="00562B6B" w:rsidP="006E4796">
      <w:pPr>
        <w:autoSpaceDE w:val="0"/>
        <w:autoSpaceDN w:val="0"/>
        <w:adjustRightInd w:val="0"/>
        <w:spacing w:after="40" w:line="240" w:lineRule="auto"/>
        <w:ind w:left="720"/>
        <w:jc w:val="both"/>
        <w:rPr>
          <w:rFonts w:ascii="Times New Roman" w:eastAsiaTheme="minorEastAsia" w:hAnsi="Times New Roman" w:cs="Times New Roman"/>
          <w:iCs/>
          <w:color w:val="auto"/>
        </w:rPr>
      </w:pPr>
      <w:r>
        <w:rPr>
          <w:rFonts w:ascii="Times New Roman" w:eastAsiaTheme="minorEastAsia" w:hAnsi="Times New Roman" w:cs="Times New Roman"/>
          <w:iCs/>
          <w:color w:val="auto"/>
        </w:rPr>
        <w:t xml:space="preserve">Eric </w:t>
      </w:r>
      <w:r w:rsidRPr="00562B6B">
        <w:rPr>
          <w:rFonts w:ascii="Times New Roman" w:eastAsiaTheme="minorEastAsia" w:hAnsi="Times New Roman" w:cs="Times New Roman"/>
          <w:iCs/>
          <w:color w:val="auto"/>
        </w:rPr>
        <w:t>Deavila, 7 Faith Hill,</w:t>
      </w:r>
      <w:r>
        <w:rPr>
          <w:rFonts w:ascii="Times New Roman" w:eastAsiaTheme="minorEastAsia" w:hAnsi="Times New Roman" w:cs="Times New Roman"/>
          <w:iCs/>
          <w:color w:val="auto"/>
        </w:rPr>
        <w:t xml:space="preserve"> said that he would like to see more natural trees planted for mitigation.</w:t>
      </w:r>
    </w:p>
    <w:p w14:paraId="5AF763EF" w14:textId="5FC1AD47" w:rsidR="00562B6B" w:rsidRDefault="00562B6B" w:rsidP="006E4796">
      <w:pPr>
        <w:autoSpaceDE w:val="0"/>
        <w:autoSpaceDN w:val="0"/>
        <w:adjustRightInd w:val="0"/>
        <w:spacing w:after="40" w:line="240" w:lineRule="auto"/>
        <w:ind w:left="720"/>
        <w:jc w:val="both"/>
        <w:rPr>
          <w:rFonts w:ascii="Times New Roman" w:eastAsiaTheme="minorEastAsia" w:hAnsi="Times New Roman" w:cs="Times New Roman"/>
          <w:iCs/>
          <w:color w:val="auto"/>
        </w:rPr>
      </w:pPr>
    </w:p>
    <w:p w14:paraId="24215463" w14:textId="44E71B78" w:rsidR="00562B6B" w:rsidRPr="00B96CB2" w:rsidRDefault="00562B6B" w:rsidP="006E4796">
      <w:pPr>
        <w:autoSpaceDE w:val="0"/>
        <w:autoSpaceDN w:val="0"/>
        <w:adjustRightInd w:val="0"/>
        <w:spacing w:after="40" w:line="240" w:lineRule="auto"/>
        <w:ind w:left="720"/>
        <w:jc w:val="both"/>
        <w:rPr>
          <w:rFonts w:ascii="Times New Roman" w:eastAsiaTheme="minorEastAsia" w:hAnsi="Times New Roman" w:cs="Times New Roman"/>
          <w:iCs/>
          <w:color w:val="auto"/>
        </w:rPr>
      </w:pPr>
      <w:r>
        <w:rPr>
          <w:rFonts w:ascii="Times New Roman" w:eastAsiaTheme="minorEastAsia" w:hAnsi="Times New Roman" w:cs="Times New Roman"/>
          <w:iCs/>
          <w:color w:val="auto"/>
        </w:rPr>
        <w:t xml:space="preserve">James Georgitis, 36 Hyde Park Street, asked if blasting would be necessary.  Mr, Sanchez responded that blasting was not anticipated. </w:t>
      </w:r>
      <w:r w:rsidR="00D57C7B">
        <w:rPr>
          <w:rFonts w:ascii="Times New Roman" w:eastAsiaTheme="minorEastAsia" w:hAnsi="Times New Roman" w:cs="Times New Roman"/>
          <w:iCs/>
          <w:color w:val="auto"/>
        </w:rPr>
        <w:t xml:space="preserve"> Agent Brown explained that blasting, if necessary, was regulated by the Fire Department and the pre-blasting surveys would be required if requested.</w:t>
      </w:r>
    </w:p>
    <w:p w14:paraId="7DAE783F" w14:textId="26E5E9BA" w:rsidR="00C55103" w:rsidRDefault="00C55103" w:rsidP="006E4796">
      <w:pPr>
        <w:autoSpaceDE w:val="0"/>
        <w:autoSpaceDN w:val="0"/>
        <w:adjustRightInd w:val="0"/>
        <w:spacing w:after="40" w:line="240" w:lineRule="auto"/>
        <w:jc w:val="both"/>
        <w:rPr>
          <w:rFonts w:ascii="Times New Roman" w:eastAsiaTheme="minorEastAsia" w:hAnsi="Times New Roman" w:cs="Times New Roman"/>
          <w:iCs/>
          <w:color w:val="auto"/>
        </w:rPr>
      </w:pPr>
    </w:p>
    <w:p w14:paraId="1FB378AD" w14:textId="2FC7E814" w:rsidR="00C55103" w:rsidRPr="00D432F6" w:rsidRDefault="00C55103" w:rsidP="006E4796">
      <w:pPr>
        <w:autoSpaceDE w:val="0"/>
        <w:autoSpaceDN w:val="0"/>
        <w:adjustRightInd w:val="0"/>
        <w:spacing w:after="40" w:line="240" w:lineRule="auto"/>
        <w:ind w:left="720"/>
        <w:jc w:val="both"/>
        <w:rPr>
          <w:rFonts w:ascii="Times New Roman" w:eastAsia="Times New Roman" w:hAnsi="Times New Roman" w:cs="Times New Roman"/>
          <w:b/>
          <w:color w:val="auto"/>
        </w:rPr>
      </w:pPr>
      <w:r w:rsidRPr="00D432F6">
        <w:rPr>
          <w:rFonts w:ascii="Times New Roman" w:eastAsia="Times New Roman" w:hAnsi="Times New Roman" w:cs="Times New Roman"/>
          <w:color w:val="auto"/>
        </w:rPr>
        <w:t xml:space="preserve">Commissioner Kayserman moved to </w:t>
      </w:r>
      <w:r>
        <w:rPr>
          <w:rFonts w:ascii="Times New Roman" w:eastAsia="Times New Roman" w:hAnsi="Times New Roman" w:cs="Times New Roman"/>
          <w:color w:val="auto"/>
        </w:rPr>
        <w:t xml:space="preserve">continue the hearing until October 1, 2020.  Commissioner Radner seconded. </w:t>
      </w:r>
      <w:r w:rsidRPr="00D432F6">
        <w:rPr>
          <w:rFonts w:ascii="Times New Roman" w:eastAsia="Times New Roman" w:hAnsi="Times New Roman" w:cs="Times New Roman"/>
          <w:color w:val="auto"/>
        </w:rPr>
        <w:t xml:space="preserve"> Kayserman, Foulds, Holmes, Hafrey, Garlick and Radner all voted in favor.</w:t>
      </w:r>
    </w:p>
    <w:p w14:paraId="5D44490E" w14:textId="77777777" w:rsidR="00C55103" w:rsidRPr="00C55103" w:rsidRDefault="00C55103" w:rsidP="006E4796">
      <w:pPr>
        <w:autoSpaceDE w:val="0"/>
        <w:autoSpaceDN w:val="0"/>
        <w:adjustRightInd w:val="0"/>
        <w:spacing w:after="40" w:line="240" w:lineRule="auto"/>
        <w:ind w:left="360"/>
        <w:jc w:val="both"/>
        <w:rPr>
          <w:rFonts w:ascii="Times New Roman" w:eastAsiaTheme="minorEastAsia" w:hAnsi="Times New Roman" w:cs="Times New Roman"/>
          <w:iCs/>
          <w:color w:val="auto"/>
        </w:rPr>
      </w:pPr>
    </w:p>
    <w:p w14:paraId="36D4A45F" w14:textId="2B3E0889" w:rsidR="00D82A22" w:rsidRDefault="00D82A22" w:rsidP="006E4796">
      <w:pPr>
        <w:pStyle w:val="ListParagraph"/>
        <w:numPr>
          <w:ilvl w:val="0"/>
          <w:numId w:val="24"/>
        </w:numPr>
        <w:autoSpaceDE w:val="0"/>
        <w:autoSpaceDN w:val="0"/>
        <w:adjustRightInd w:val="0"/>
        <w:spacing w:after="40" w:line="240" w:lineRule="auto"/>
        <w:jc w:val="both"/>
        <w:rPr>
          <w:rFonts w:ascii="Times New Roman" w:eastAsiaTheme="minorEastAsia" w:hAnsi="Times New Roman" w:cs="Times New Roman"/>
          <w:iCs/>
          <w:color w:val="auto"/>
        </w:rPr>
      </w:pPr>
      <w:r w:rsidRPr="00C55103">
        <w:rPr>
          <w:rFonts w:ascii="Times New Roman" w:hAnsi="Times New Roman"/>
          <w:b/>
          <w:color w:val="auto"/>
          <w:u w:val="single"/>
        </w:rPr>
        <w:t>322 Washington Street, Supreme Development, Inc. – Giorgio Petruzziello, Applicant – Michael Carter, GCG Associates, Inc., Representative</w:t>
      </w:r>
      <w:r w:rsidRPr="00D82A22">
        <w:rPr>
          <w:rFonts w:ascii="Times New Roman" w:hAnsi="Times New Roman"/>
          <w:bCs/>
          <w:sz w:val="20"/>
        </w:rPr>
        <w:t xml:space="preserve"> – </w:t>
      </w:r>
      <w:r w:rsidRPr="00C55103">
        <w:rPr>
          <w:rFonts w:ascii="Times New Roman" w:eastAsiaTheme="minorEastAsia" w:hAnsi="Times New Roman" w:cs="Times New Roman"/>
          <w:iCs/>
          <w:color w:val="auto"/>
        </w:rPr>
        <w:t>Major Stormwater Management Permit for construction of a new commercial (bank) building with parking, drive up teller, and drive up ATM (MSMP 2020-17).</w:t>
      </w:r>
      <w:r w:rsidR="00393D35">
        <w:rPr>
          <w:rFonts w:ascii="Times New Roman" w:eastAsiaTheme="minorEastAsia" w:hAnsi="Times New Roman" w:cs="Times New Roman"/>
          <w:iCs/>
          <w:color w:val="auto"/>
        </w:rPr>
        <w:t xml:space="preserve">  Michael Carter and John Getherall, GCG Associates and Giorgio Petruzziello were present.</w:t>
      </w:r>
    </w:p>
    <w:p w14:paraId="401EB5EB" w14:textId="77777777" w:rsidR="00C55103" w:rsidRDefault="00C55103" w:rsidP="006E4796">
      <w:pPr>
        <w:pStyle w:val="ListParagraph"/>
        <w:autoSpaceDE w:val="0"/>
        <w:autoSpaceDN w:val="0"/>
        <w:adjustRightInd w:val="0"/>
        <w:spacing w:after="40" w:line="240" w:lineRule="auto"/>
        <w:jc w:val="both"/>
        <w:rPr>
          <w:rFonts w:ascii="Times New Roman" w:eastAsiaTheme="minorEastAsia" w:hAnsi="Times New Roman" w:cs="Times New Roman"/>
          <w:iCs/>
          <w:color w:val="auto"/>
        </w:rPr>
      </w:pPr>
    </w:p>
    <w:p w14:paraId="614B173F" w14:textId="4412409A" w:rsidR="00E3117A" w:rsidRDefault="00E3117A" w:rsidP="006E4796">
      <w:pPr>
        <w:pStyle w:val="ListParagraph"/>
        <w:tabs>
          <w:tab w:val="left" w:pos="1080"/>
        </w:tabs>
        <w:spacing w:after="40" w:line="240" w:lineRule="auto"/>
        <w:jc w:val="both"/>
        <w:rPr>
          <w:rFonts w:ascii="Times New Roman" w:hAnsi="Times New Roman"/>
          <w:color w:val="auto"/>
        </w:rPr>
      </w:pPr>
      <w:r>
        <w:rPr>
          <w:rFonts w:ascii="Times New Roman" w:hAnsi="Times New Roman"/>
          <w:color w:val="auto"/>
        </w:rPr>
        <w:t>The applicant stated that they would demo</w:t>
      </w:r>
      <w:r>
        <w:rPr>
          <w:rFonts w:ascii="Times New Roman" w:hAnsi="Times New Roman"/>
          <w:color w:val="auto"/>
        </w:rPr>
        <w:t>lish</w:t>
      </w:r>
      <w:r>
        <w:rPr>
          <w:rFonts w:ascii="Times New Roman" w:hAnsi="Times New Roman"/>
          <w:color w:val="auto"/>
        </w:rPr>
        <w:t xml:space="preserve"> three buildings </w:t>
      </w:r>
      <w:r>
        <w:rPr>
          <w:rFonts w:ascii="Times New Roman" w:hAnsi="Times New Roman"/>
          <w:color w:val="auto"/>
        </w:rPr>
        <w:t>at the site and replac</w:t>
      </w:r>
      <w:r w:rsidR="006E4796">
        <w:rPr>
          <w:rFonts w:ascii="Times New Roman" w:hAnsi="Times New Roman"/>
          <w:color w:val="auto"/>
        </w:rPr>
        <w:t>e then</w:t>
      </w:r>
      <w:r>
        <w:rPr>
          <w:rFonts w:ascii="Times New Roman" w:hAnsi="Times New Roman"/>
          <w:color w:val="auto"/>
        </w:rPr>
        <w:t xml:space="preserve"> with one building, to be used as a bank, a drive up teller and a drive-up ATM machine.  Proposed landscaping will increase green space on the site. Three borings had been advanced on the site to determine existing soil conditions.  The proposed stormwater management system include</w:t>
      </w:r>
      <w:r w:rsidR="006E4796">
        <w:rPr>
          <w:rFonts w:ascii="Times New Roman" w:hAnsi="Times New Roman"/>
          <w:color w:val="auto"/>
        </w:rPr>
        <w:t>s</w:t>
      </w:r>
      <w:r>
        <w:rPr>
          <w:rFonts w:ascii="Times New Roman" w:hAnsi="Times New Roman"/>
          <w:color w:val="auto"/>
        </w:rPr>
        <w:t xml:space="preserve"> a proprietary water quality device (Stormceptor) for pre-treatment, and underground infiltration chambers, with an overflow to Harris Street. </w:t>
      </w:r>
      <w:r w:rsidR="005317F9">
        <w:rPr>
          <w:rFonts w:ascii="Times New Roman" w:hAnsi="Times New Roman"/>
          <w:color w:val="auto"/>
        </w:rPr>
        <w:t xml:space="preserve">Ms. Kayserman questioned the use of the stormwater inlet device as an overflow device.  </w:t>
      </w:r>
      <w:r>
        <w:rPr>
          <w:rFonts w:ascii="Times New Roman" w:hAnsi="Times New Roman"/>
          <w:color w:val="auto"/>
        </w:rPr>
        <w:t xml:space="preserve">The Commission asked for details on snow storage, </w:t>
      </w:r>
      <w:r>
        <w:rPr>
          <w:rFonts w:ascii="Times New Roman" w:hAnsi="Times New Roman"/>
          <w:color w:val="auto"/>
        </w:rPr>
        <w:t xml:space="preserve">grading </w:t>
      </w:r>
      <w:r>
        <w:rPr>
          <w:rFonts w:ascii="Times New Roman" w:hAnsi="Times New Roman"/>
          <w:color w:val="auto"/>
        </w:rPr>
        <w:t xml:space="preserve">changes, </w:t>
      </w:r>
      <w:r>
        <w:rPr>
          <w:rFonts w:ascii="Times New Roman" w:hAnsi="Times New Roman"/>
          <w:color w:val="auto"/>
        </w:rPr>
        <w:t xml:space="preserve">anticipated </w:t>
      </w:r>
      <w:r>
        <w:rPr>
          <w:rFonts w:ascii="Times New Roman" w:hAnsi="Times New Roman"/>
          <w:color w:val="auto"/>
        </w:rPr>
        <w:t>discharge levels</w:t>
      </w:r>
      <w:r>
        <w:rPr>
          <w:rFonts w:ascii="Times New Roman" w:hAnsi="Times New Roman"/>
          <w:color w:val="auto"/>
        </w:rPr>
        <w:t>,</w:t>
      </w:r>
      <w:r>
        <w:rPr>
          <w:rFonts w:ascii="Times New Roman" w:hAnsi="Times New Roman"/>
          <w:color w:val="auto"/>
        </w:rPr>
        <w:t xml:space="preserve"> and maintenance schedules.</w:t>
      </w:r>
    </w:p>
    <w:p w14:paraId="41DF57B2" w14:textId="77777777" w:rsidR="00E3117A" w:rsidRDefault="00E3117A" w:rsidP="006E4796">
      <w:pPr>
        <w:pStyle w:val="ListParagraph"/>
        <w:tabs>
          <w:tab w:val="left" w:pos="1080"/>
        </w:tabs>
        <w:spacing w:after="40" w:line="240" w:lineRule="auto"/>
        <w:jc w:val="both"/>
        <w:rPr>
          <w:rFonts w:ascii="Times New Roman" w:hAnsi="Times New Roman"/>
          <w:color w:val="auto"/>
        </w:rPr>
      </w:pPr>
    </w:p>
    <w:p w14:paraId="416AEF55" w14:textId="3FBC092F" w:rsidR="00E3117A" w:rsidRPr="00030FB8" w:rsidRDefault="00E3117A" w:rsidP="006E4796">
      <w:pPr>
        <w:pStyle w:val="ListParagraph"/>
        <w:tabs>
          <w:tab w:val="left" w:pos="1080"/>
        </w:tabs>
        <w:spacing w:after="40" w:line="240" w:lineRule="auto"/>
        <w:jc w:val="both"/>
        <w:rPr>
          <w:rFonts w:ascii="Times New Roman" w:eastAsia="Times New Roman" w:hAnsi="Times New Roman" w:cs="Times New Roman"/>
          <w:color w:val="auto"/>
        </w:rPr>
      </w:pPr>
      <w:r>
        <w:rPr>
          <w:rFonts w:ascii="Times New Roman" w:hAnsi="Times New Roman"/>
          <w:color w:val="auto"/>
        </w:rPr>
        <w:t xml:space="preserve">Agent Brown suggested that a peer review be conducted of the stormwater system and that funds be requested from the applicant to cover the cost of the review. </w:t>
      </w:r>
      <w:r>
        <w:rPr>
          <w:rFonts w:ascii="Times New Roman" w:hAnsi="Times New Roman"/>
          <w:color w:val="auto"/>
        </w:rPr>
        <w:t xml:space="preserve"> </w:t>
      </w:r>
      <w:r>
        <w:rPr>
          <w:rFonts w:ascii="Times New Roman" w:hAnsi="Times New Roman"/>
          <w:color w:val="auto"/>
        </w:rPr>
        <w:t xml:space="preserve">The applicant objected on the basis that the plan would be reviewed by McMahon Associates and Dedham Engineering.  </w:t>
      </w:r>
      <w:r>
        <w:rPr>
          <w:rFonts w:ascii="Times New Roman" w:hAnsi="Times New Roman"/>
          <w:color w:val="auto"/>
        </w:rPr>
        <w:t xml:space="preserve">Commissioner Foulds stated that he was in support of the improvements shown on the site. Commissioner Radner additionally felt that no peer review was needed.  </w:t>
      </w:r>
    </w:p>
    <w:p w14:paraId="06E84DD6" w14:textId="77777777" w:rsidR="00393D35" w:rsidRPr="00E3117A" w:rsidRDefault="00393D35" w:rsidP="006E4796">
      <w:pPr>
        <w:autoSpaceDE w:val="0"/>
        <w:autoSpaceDN w:val="0"/>
        <w:adjustRightInd w:val="0"/>
        <w:spacing w:after="40" w:line="240" w:lineRule="auto"/>
        <w:jc w:val="both"/>
        <w:rPr>
          <w:rFonts w:ascii="Times New Roman" w:eastAsia="Times New Roman" w:hAnsi="Times New Roman" w:cs="Times New Roman"/>
          <w:color w:val="auto"/>
        </w:rPr>
      </w:pPr>
    </w:p>
    <w:p w14:paraId="04F0509D" w14:textId="60430A20" w:rsidR="00C55103" w:rsidRPr="00C55103" w:rsidRDefault="00C55103" w:rsidP="006E4796">
      <w:pPr>
        <w:pStyle w:val="ListParagraph"/>
        <w:autoSpaceDE w:val="0"/>
        <w:autoSpaceDN w:val="0"/>
        <w:adjustRightInd w:val="0"/>
        <w:spacing w:after="40" w:line="240" w:lineRule="auto"/>
        <w:jc w:val="both"/>
        <w:rPr>
          <w:rFonts w:ascii="Times New Roman" w:eastAsia="Times New Roman" w:hAnsi="Times New Roman" w:cs="Times New Roman"/>
          <w:b/>
          <w:color w:val="auto"/>
        </w:rPr>
      </w:pPr>
      <w:r w:rsidRPr="00C55103">
        <w:rPr>
          <w:rFonts w:ascii="Times New Roman" w:eastAsia="Times New Roman" w:hAnsi="Times New Roman" w:cs="Times New Roman"/>
          <w:color w:val="auto"/>
        </w:rPr>
        <w:t>Commissioner Kayserman moved to continue the hearing until October 1</w:t>
      </w:r>
      <w:r>
        <w:rPr>
          <w:rFonts w:ascii="Times New Roman" w:eastAsia="Times New Roman" w:hAnsi="Times New Roman" w:cs="Times New Roman"/>
          <w:color w:val="auto"/>
        </w:rPr>
        <w:t>5</w:t>
      </w:r>
      <w:r w:rsidRPr="00C55103">
        <w:rPr>
          <w:rFonts w:ascii="Times New Roman" w:eastAsia="Times New Roman" w:hAnsi="Times New Roman" w:cs="Times New Roman"/>
          <w:color w:val="auto"/>
        </w:rPr>
        <w:t xml:space="preserve">, 2020.  Commissioner </w:t>
      </w:r>
      <w:r>
        <w:rPr>
          <w:rFonts w:ascii="Times New Roman" w:eastAsia="Times New Roman" w:hAnsi="Times New Roman" w:cs="Times New Roman"/>
          <w:color w:val="auto"/>
        </w:rPr>
        <w:t xml:space="preserve">Radner </w:t>
      </w:r>
      <w:r w:rsidRPr="00C55103">
        <w:rPr>
          <w:rFonts w:ascii="Times New Roman" w:eastAsia="Times New Roman" w:hAnsi="Times New Roman" w:cs="Times New Roman"/>
          <w:color w:val="auto"/>
        </w:rPr>
        <w:t>seconded.  Kayserman, Foulds, Holmes, Hafrey, Garlick and Radner all voted in favor.</w:t>
      </w:r>
    </w:p>
    <w:p w14:paraId="62ED020F" w14:textId="6F90F4CB" w:rsidR="00D82A22" w:rsidRPr="00D82A22" w:rsidRDefault="00D82A22" w:rsidP="006E4796">
      <w:pPr>
        <w:pStyle w:val="ListParagraph"/>
        <w:autoSpaceDE w:val="0"/>
        <w:autoSpaceDN w:val="0"/>
        <w:adjustRightInd w:val="0"/>
        <w:spacing w:after="40" w:line="240" w:lineRule="auto"/>
        <w:jc w:val="both"/>
        <w:rPr>
          <w:rFonts w:ascii="Times New Roman" w:hAnsi="Times New Roman"/>
          <w:b/>
          <w:color w:val="auto"/>
          <w:u w:val="single"/>
        </w:rPr>
      </w:pPr>
    </w:p>
    <w:p w14:paraId="64477CD3" w14:textId="77777777" w:rsidR="00F21B57" w:rsidRPr="00F21B57" w:rsidRDefault="00F21B57" w:rsidP="006E4796">
      <w:pPr>
        <w:autoSpaceDE w:val="0"/>
        <w:autoSpaceDN w:val="0"/>
        <w:adjustRightInd w:val="0"/>
        <w:spacing w:after="40" w:line="240" w:lineRule="auto"/>
        <w:jc w:val="both"/>
        <w:rPr>
          <w:rFonts w:ascii="Times New Roman" w:hAnsi="Times New Roman"/>
          <w:b/>
          <w:color w:val="auto"/>
          <w:u w:val="single"/>
        </w:rPr>
      </w:pPr>
      <w:r w:rsidRPr="00F21B57">
        <w:rPr>
          <w:rFonts w:ascii="Times New Roman" w:hAnsi="Times New Roman"/>
          <w:b/>
          <w:color w:val="auto"/>
          <w:u w:val="single"/>
        </w:rPr>
        <w:t>Continued Applications</w:t>
      </w:r>
    </w:p>
    <w:p w14:paraId="7C0362FA" w14:textId="77777777" w:rsidR="00FF7813" w:rsidRDefault="00FF7813" w:rsidP="006E4796">
      <w:pPr>
        <w:autoSpaceDE w:val="0"/>
        <w:autoSpaceDN w:val="0"/>
        <w:adjustRightInd w:val="0"/>
        <w:spacing w:after="40" w:line="240" w:lineRule="auto"/>
        <w:jc w:val="both"/>
        <w:rPr>
          <w:rFonts w:ascii="Times New Roman" w:hAnsi="Times New Roman"/>
          <w:b/>
          <w:color w:val="auto"/>
          <w:u w:val="single"/>
        </w:rPr>
      </w:pPr>
    </w:p>
    <w:p w14:paraId="5D94CA86" w14:textId="4EC00AC9" w:rsidR="00D52965" w:rsidRPr="0088256B" w:rsidRDefault="00D52965" w:rsidP="006E4796">
      <w:pPr>
        <w:pStyle w:val="ListParagraph"/>
        <w:numPr>
          <w:ilvl w:val="0"/>
          <w:numId w:val="21"/>
        </w:numPr>
        <w:autoSpaceDE w:val="0"/>
        <w:autoSpaceDN w:val="0"/>
        <w:adjustRightInd w:val="0"/>
        <w:spacing w:after="40" w:line="240" w:lineRule="auto"/>
        <w:jc w:val="both"/>
        <w:rPr>
          <w:rFonts w:ascii="Times New Roman" w:hAnsi="Times New Roman"/>
          <w:bCs/>
          <w:color w:val="auto"/>
        </w:rPr>
      </w:pPr>
      <w:r w:rsidRPr="0088256B">
        <w:rPr>
          <w:rFonts w:ascii="Times New Roman" w:hAnsi="Times New Roman"/>
          <w:b/>
          <w:color w:val="auto"/>
          <w:u w:val="single"/>
        </w:rPr>
        <w:t xml:space="preserve">MBTA Right of Way, Clary Coutu, Keolis, Applicant – Tim Dermody, Fair Dermody, Representative </w:t>
      </w:r>
      <w:r w:rsidRPr="0088256B">
        <w:rPr>
          <w:rFonts w:ascii="Times New Roman" w:hAnsi="Times New Roman"/>
          <w:b/>
          <w:color w:val="auto"/>
        </w:rPr>
        <w:t xml:space="preserve">– </w:t>
      </w:r>
      <w:r w:rsidRPr="0088256B">
        <w:rPr>
          <w:rFonts w:ascii="Times New Roman" w:hAnsi="Times New Roman"/>
          <w:bCs/>
          <w:color w:val="auto"/>
        </w:rPr>
        <w:t>Vegetation Management Plan wetlands map (RDA 2020-05).</w:t>
      </w:r>
      <w:r w:rsidR="00185573">
        <w:rPr>
          <w:rFonts w:ascii="Times New Roman" w:hAnsi="Times New Roman"/>
          <w:bCs/>
          <w:color w:val="auto"/>
        </w:rPr>
        <w:t xml:space="preserve"> Matt Donovan, Fair Dermody, and Clary Coutu, Keolis, were present for the applicant.</w:t>
      </w:r>
    </w:p>
    <w:p w14:paraId="3F914F1E" w14:textId="654709E7" w:rsidR="00C82623" w:rsidRPr="007C4CB9" w:rsidRDefault="00C82623" w:rsidP="006E4796">
      <w:pPr>
        <w:tabs>
          <w:tab w:val="left" w:pos="1080"/>
        </w:tabs>
        <w:spacing w:after="40" w:line="240" w:lineRule="auto"/>
        <w:jc w:val="both"/>
        <w:rPr>
          <w:rFonts w:ascii="Times New Roman" w:eastAsia="Times New Roman" w:hAnsi="Times New Roman" w:cs="Times New Roman"/>
          <w:color w:val="auto"/>
        </w:rPr>
      </w:pPr>
    </w:p>
    <w:p w14:paraId="5CB39E72" w14:textId="4E0DFAC0" w:rsidR="00A67DBB" w:rsidRDefault="0054182C" w:rsidP="006E4796">
      <w:pPr>
        <w:pStyle w:val="ListParagraph"/>
        <w:tabs>
          <w:tab w:val="left" w:pos="1080"/>
        </w:tabs>
        <w:spacing w:after="4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Matt Donovan</w:t>
      </w:r>
      <w:r w:rsidR="009644B2">
        <w:rPr>
          <w:rFonts w:ascii="Times New Roman" w:eastAsia="Times New Roman" w:hAnsi="Times New Roman" w:cs="Times New Roman"/>
          <w:color w:val="auto"/>
        </w:rPr>
        <w:t>, Fair De</w:t>
      </w:r>
      <w:r w:rsidR="00A67DBB">
        <w:rPr>
          <w:rFonts w:ascii="Times New Roman" w:eastAsia="Times New Roman" w:hAnsi="Times New Roman" w:cs="Times New Roman"/>
          <w:color w:val="auto"/>
        </w:rPr>
        <w:t>r</w:t>
      </w:r>
      <w:r w:rsidR="009644B2">
        <w:rPr>
          <w:rFonts w:ascii="Times New Roman" w:eastAsia="Times New Roman" w:hAnsi="Times New Roman" w:cs="Times New Roman"/>
          <w:color w:val="auto"/>
        </w:rPr>
        <w:t>mody</w:t>
      </w:r>
      <w:r>
        <w:rPr>
          <w:rFonts w:ascii="Times New Roman" w:eastAsia="Times New Roman" w:hAnsi="Times New Roman" w:cs="Times New Roman"/>
          <w:color w:val="auto"/>
        </w:rPr>
        <w:t xml:space="preserve"> </w:t>
      </w:r>
      <w:r w:rsidR="002A0E9C">
        <w:rPr>
          <w:rFonts w:ascii="Times New Roman" w:eastAsia="Times New Roman" w:hAnsi="Times New Roman" w:cs="Times New Roman"/>
          <w:color w:val="auto"/>
        </w:rPr>
        <w:t>reiterate</w:t>
      </w:r>
      <w:r>
        <w:rPr>
          <w:rFonts w:ascii="Times New Roman" w:eastAsia="Times New Roman" w:hAnsi="Times New Roman" w:cs="Times New Roman"/>
          <w:color w:val="auto"/>
        </w:rPr>
        <w:t xml:space="preserve">d </w:t>
      </w:r>
      <w:r w:rsidR="009644B2">
        <w:rPr>
          <w:rFonts w:ascii="Times New Roman" w:eastAsia="Times New Roman" w:hAnsi="Times New Roman" w:cs="Times New Roman"/>
          <w:color w:val="auto"/>
        </w:rPr>
        <w:t xml:space="preserve">that </w:t>
      </w:r>
      <w:r w:rsidR="00D52965">
        <w:rPr>
          <w:rFonts w:ascii="Times New Roman" w:eastAsia="Times New Roman" w:hAnsi="Times New Roman" w:cs="Times New Roman"/>
          <w:color w:val="auto"/>
        </w:rPr>
        <w:t xml:space="preserve">Keolis is obligated under Federal Regulation to implement vegetation </w:t>
      </w:r>
      <w:r w:rsidR="009644B2">
        <w:rPr>
          <w:rFonts w:ascii="Times New Roman" w:eastAsia="Times New Roman" w:hAnsi="Times New Roman" w:cs="Times New Roman"/>
          <w:color w:val="auto"/>
        </w:rPr>
        <w:t xml:space="preserve">controls </w:t>
      </w:r>
      <w:r w:rsidR="00D52965">
        <w:rPr>
          <w:rFonts w:ascii="Times New Roman" w:eastAsia="Times New Roman" w:hAnsi="Times New Roman" w:cs="Times New Roman"/>
          <w:color w:val="auto"/>
        </w:rPr>
        <w:t>along the railroad Right-of Way</w:t>
      </w:r>
      <w:r w:rsidR="00A67DBB">
        <w:rPr>
          <w:rFonts w:ascii="Times New Roman" w:eastAsia="Times New Roman" w:hAnsi="Times New Roman" w:cs="Times New Roman"/>
          <w:color w:val="auto"/>
        </w:rPr>
        <w:t xml:space="preserve"> (ROW)</w:t>
      </w:r>
      <w:r w:rsidR="00D52965">
        <w:rPr>
          <w:rFonts w:ascii="Times New Roman" w:eastAsia="Times New Roman" w:hAnsi="Times New Roman" w:cs="Times New Roman"/>
          <w:color w:val="auto"/>
        </w:rPr>
        <w:t xml:space="preserve">. The objective of the </w:t>
      </w:r>
      <w:r w:rsidR="00A67DBB">
        <w:rPr>
          <w:rFonts w:ascii="Times New Roman" w:eastAsia="Times New Roman" w:hAnsi="Times New Roman" w:cs="Times New Roman"/>
          <w:color w:val="auto"/>
        </w:rPr>
        <w:lastRenderedPageBreak/>
        <w:t>vegetation management plan (</w:t>
      </w:r>
      <w:r w:rsidR="00D52965">
        <w:rPr>
          <w:rFonts w:ascii="Times New Roman" w:eastAsia="Times New Roman" w:hAnsi="Times New Roman" w:cs="Times New Roman"/>
          <w:color w:val="auto"/>
        </w:rPr>
        <w:t>VMP</w:t>
      </w:r>
      <w:r w:rsidR="00A67DBB">
        <w:rPr>
          <w:rFonts w:ascii="Times New Roman" w:eastAsia="Times New Roman" w:hAnsi="Times New Roman" w:cs="Times New Roman"/>
          <w:color w:val="auto"/>
        </w:rPr>
        <w:t>)</w:t>
      </w:r>
      <w:r w:rsidR="00D52965">
        <w:rPr>
          <w:rFonts w:ascii="Times New Roman" w:eastAsia="Times New Roman" w:hAnsi="Times New Roman" w:cs="Times New Roman"/>
          <w:color w:val="auto"/>
        </w:rPr>
        <w:t xml:space="preserve"> is to eliminate, control and manage vegetation along the ROW that represents  “any real or potential condition that can cause injury, illness or death; </w:t>
      </w:r>
      <w:r>
        <w:rPr>
          <w:rFonts w:ascii="Times New Roman" w:eastAsia="Times New Roman" w:hAnsi="Times New Roman" w:cs="Times New Roman"/>
          <w:color w:val="auto"/>
        </w:rPr>
        <w:t>damage</w:t>
      </w:r>
      <w:r w:rsidR="00D52965">
        <w:rPr>
          <w:rFonts w:ascii="Times New Roman" w:eastAsia="Times New Roman" w:hAnsi="Times New Roman" w:cs="Times New Roman"/>
          <w:color w:val="auto"/>
        </w:rPr>
        <w:t xml:space="preserve"> to or loss of the facilities equipment, rolling stock or infrastructure </w:t>
      </w:r>
      <w:r>
        <w:rPr>
          <w:rFonts w:ascii="Times New Roman" w:eastAsia="Times New Roman" w:hAnsi="Times New Roman" w:cs="Times New Roman"/>
          <w:color w:val="auto"/>
        </w:rPr>
        <w:t>of a public transportation system; or damage to the environment.</w:t>
      </w:r>
      <w:r w:rsidR="00A67DBB">
        <w:rPr>
          <w:rFonts w:ascii="Times New Roman" w:eastAsia="Times New Roman" w:hAnsi="Times New Roman" w:cs="Times New Roman"/>
          <w:color w:val="auto"/>
        </w:rPr>
        <w:t>”</w:t>
      </w:r>
      <w:r>
        <w:rPr>
          <w:rFonts w:ascii="Times New Roman" w:eastAsia="Times New Roman" w:hAnsi="Times New Roman" w:cs="Times New Roman"/>
          <w:color w:val="auto"/>
        </w:rPr>
        <w:t xml:space="preserve">  In 2016</w:t>
      </w:r>
      <w:r w:rsidR="00A67DBB">
        <w:rPr>
          <w:rFonts w:ascii="Times New Roman" w:eastAsia="Times New Roman" w:hAnsi="Times New Roman" w:cs="Times New Roman"/>
          <w:color w:val="auto"/>
        </w:rPr>
        <w:t>,</w:t>
      </w:r>
      <w:r>
        <w:rPr>
          <w:rFonts w:ascii="Times New Roman" w:eastAsia="Times New Roman" w:hAnsi="Times New Roman" w:cs="Times New Roman"/>
          <w:color w:val="auto"/>
        </w:rPr>
        <w:t xml:space="preserve"> the Commission approved a wetlands map for the section of land adjacent to the railroad ROW. The </w:t>
      </w:r>
      <w:r w:rsidR="00A67DBB">
        <w:rPr>
          <w:rFonts w:ascii="Times New Roman" w:eastAsia="Times New Roman" w:hAnsi="Times New Roman" w:cs="Times New Roman"/>
          <w:color w:val="auto"/>
        </w:rPr>
        <w:t>Negative D</w:t>
      </w:r>
      <w:r>
        <w:rPr>
          <w:rFonts w:ascii="Times New Roman" w:eastAsia="Times New Roman" w:hAnsi="Times New Roman" w:cs="Times New Roman"/>
          <w:color w:val="auto"/>
        </w:rPr>
        <w:t xml:space="preserve">etermination that was issued has allowed Keolis to conduct vegetation management activities over the last five years.  Keolis has also supplied the Commission with a Yearly Operational Plan, and ROW maps including the wetlands location and sensitive receptors.  The current </w:t>
      </w:r>
      <w:r w:rsidR="00A67DBB">
        <w:rPr>
          <w:rFonts w:ascii="Times New Roman" w:eastAsia="Times New Roman" w:hAnsi="Times New Roman" w:cs="Times New Roman"/>
          <w:color w:val="auto"/>
        </w:rPr>
        <w:t>VMP</w:t>
      </w:r>
      <w:r>
        <w:rPr>
          <w:rFonts w:ascii="Times New Roman" w:eastAsia="Times New Roman" w:hAnsi="Times New Roman" w:cs="Times New Roman"/>
          <w:color w:val="auto"/>
        </w:rPr>
        <w:t xml:space="preserve"> is set to expire in December 2020</w:t>
      </w:r>
      <w:r w:rsidR="00A67DBB">
        <w:rPr>
          <w:rFonts w:ascii="Times New Roman" w:eastAsia="Times New Roman" w:hAnsi="Times New Roman" w:cs="Times New Roman"/>
          <w:color w:val="auto"/>
        </w:rPr>
        <w:t xml:space="preserve">, so Keolis needs to </w:t>
      </w:r>
      <w:r>
        <w:rPr>
          <w:rFonts w:ascii="Times New Roman" w:eastAsia="Times New Roman" w:hAnsi="Times New Roman" w:cs="Times New Roman"/>
          <w:color w:val="auto"/>
        </w:rPr>
        <w:t xml:space="preserve">renew </w:t>
      </w:r>
      <w:r w:rsidR="00A67DBB">
        <w:rPr>
          <w:rFonts w:ascii="Times New Roman" w:eastAsia="Times New Roman" w:hAnsi="Times New Roman" w:cs="Times New Roman"/>
          <w:color w:val="auto"/>
        </w:rPr>
        <w:t xml:space="preserve">a new </w:t>
      </w:r>
      <w:r w:rsidR="00C1406C">
        <w:rPr>
          <w:rFonts w:ascii="Times New Roman" w:eastAsia="Times New Roman" w:hAnsi="Times New Roman" w:cs="Times New Roman"/>
          <w:color w:val="auto"/>
        </w:rPr>
        <w:t>five-year</w:t>
      </w:r>
      <w:r>
        <w:rPr>
          <w:rFonts w:ascii="Times New Roman" w:eastAsia="Times New Roman" w:hAnsi="Times New Roman" w:cs="Times New Roman"/>
          <w:color w:val="auto"/>
        </w:rPr>
        <w:t xml:space="preserve"> VMP.  There are no proposed changes to existing maps and permanent markings in the </w:t>
      </w:r>
      <w:r w:rsidR="00A67DBB">
        <w:rPr>
          <w:rFonts w:ascii="Times New Roman" w:eastAsia="Times New Roman" w:hAnsi="Times New Roman" w:cs="Times New Roman"/>
          <w:color w:val="auto"/>
        </w:rPr>
        <w:t xml:space="preserve">field </w:t>
      </w:r>
      <w:r>
        <w:rPr>
          <w:rFonts w:ascii="Times New Roman" w:eastAsia="Times New Roman" w:hAnsi="Times New Roman" w:cs="Times New Roman"/>
          <w:color w:val="auto"/>
        </w:rPr>
        <w:t xml:space="preserve">from the previous filing.   </w:t>
      </w:r>
    </w:p>
    <w:p w14:paraId="3133C136" w14:textId="77777777" w:rsidR="00A67DBB" w:rsidRDefault="00A67DBB" w:rsidP="006E4796">
      <w:pPr>
        <w:pStyle w:val="ListParagraph"/>
        <w:tabs>
          <w:tab w:val="left" w:pos="1080"/>
        </w:tabs>
        <w:spacing w:after="40" w:line="240" w:lineRule="auto"/>
        <w:jc w:val="both"/>
        <w:rPr>
          <w:rFonts w:ascii="Times New Roman" w:eastAsia="Times New Roman" w:hAnsi="Times New Roman" w:cs="Times New Roman"/>
          <w:color w:val="auto"/>
        </w:rPr>
      </w:pPr>
    </w:p>
    <w:p w14:paraId="4248708B" w14:textId="1AC6EE7F" w:rsidR="0054182C" w:rsidRDefault="002A0E9C" w:rsidP="006E4796">
      <w:pPr>
        <w:pStyle w:val="ListParagraph"/>
        <w:tabs>
          <w:tab w:val="left" w:pos="1080"/>
        </w:tabs>
        <w:spacing w:after="4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Ms. Kayserman asked how the recent guidance by MACC/MSMCP would affect the determination.  Agent Brown stated that she needed to review the guidance document that she had received just the day before.  She recommended that the Commission continue the hearing until the next meeting.  </w:t>
      </w:r>
    </w:p>
    <w:p w14:paraId="0FA8501D" w14:textId="77777777" w:rsidR="00B169D9" w:rsidRDefault="00B169D9" w:rsidP="006E4796">
      <w:pPr>
        <w:tabs>
          <w:tab w:val="left" w:pos="1080"/>
        </w:tabs>
        <w:spacing w:after="40" w:line="240" w:lineRule="auto"/>
        <w:jc w:val="both"/>
        <w:rPr>
          <w:rFonts w:ascii="Times New Roman" w:eastAsia="Times New Roman" w:hAnsi="Times New Roman" w:cs="Times New Roman"/>
          <w:color w:val="auto"/>
        </w:rPr>
      </w:pPr>
    </w:p>
    <w:p w14:paraId="2309120D" w14:textId="75831CAA" w:rsidR="002A0E9C" w:rsidRPr="00D432F6" w:rsidRDefault="002A0E9C" w:rsidP="006E4796">
      <w:pPr>
        <w:autoSpaceDE w:val="0"/>
        <w:autoSpaceDN w:val="0"/>
        <w:adjustRightInd w:val="0"/>
        <w:spacing w:after="40" w:line="240" w:lineRule="auto"/>
        <w:ind w:left="720"/>
        <w:jc w:val="both"/>
        <w:rPr>
          <w:rFonts w:ascii="Times New Roman" w:eastAsia="Times New Roman" w:hAnsi="Times New Roman" w:cs="Times New Roman"/>
          <w:b/>
          <w:color w:val="auto"/>
        </w:rPr>
      </w:pPr>
      <w:r w:rsidRPr="00D432F6">
        <w:rPr>
          <w:rFonts w:ascii="Times New Roman" w:eastAsia="Times New Roman" w:hAnsi="Times New Roman" w:cs="Times New Roman"/>
          <w:color w:val="auto"/>
        </w:rPr>
        <w:t xml:space="preserve">Commissioner Kayserman moved to </w:t>
      </w:r>
      <w:r>
        <w:rPr>
          <w:rFonts w:ascii="Times New Roman" w:eastAsia="Times New Roman" w:hAnsi="Times New Roman" w:cs="Times New Roman"/>
          <w:color w:val="auto"/>
        </w:rPr>
        <w:t xml:space="preserve">continue the hearing until October 1, 2020.  Commissioner Foulds seconded. </w:t>
      </w:r>
      <w:r w:rsidRPr="00D432F6">
        <w:rPr>
          <w:rFonts w:ascii="Times New Roman" w:eastAsia="Times New Roman" w:hAnsi="Times New Roman" w:cs="Times New Roman"/>
          <w:color w:val="auto"/>
        </w:rPr>
        <w:t xml:space="preserve"> Kayserman, Foulds, Holmes, Hafrey, Garlick and Radner all voted in favor.</w:t>
      </w:r>
    </w:p>
    <w:p w14:paraId="2DEEDFE9" w14:textId="77777777" w:rsidR="00D432F6" w:rsidRPr="00D432F6" w:rsidRDefault="00D432F6" w:rsidP="006E4796">
      <w:pPr>
        <w:autoSpaceDE w:val="0"/>
        <w:autoSpaceDN w:val="0"/>
        <w:adjustRightInd w:val="0"/>
        <w:spacing w:after="40" w:line="240" w:lineRule="auto"/>
        <w:ind w:left="810"/>
        <w:jc w:val="both"/>
        <w:rPr>
          <w:rFonts w:ascii="Times New Roman" w:hAnsi="Times New Roman"/>
          <w:bCs/>
          <w:sz w:val="20"/>
          <w:u w:val="single"/>
        </w:rPr>
      </w:pPr>
    </w:p>
    <w:p w14:paraId="6C762DE6" w14:textId="5E114DC5" w:rsidR="00D82A22" w:rsidRDefault="00D82A22" w:rsidP="006E4796">
      <w:pPr>
        <w:autoSpaceDE w:val="0"/>
        <w:autoSpaceDN w:val="0"/>
        <w:adjustRightInd w:val="0"/>
        <w:spacing w:after="40" w:line="240" w:lineRule="auto"/>
        <w:ind w:left="810"/>
        <w:jc w:val="both"/>
        <w:rPr>
          <w:rFonts w:ascii="Times New Roman" w:eastAsia="Times New Roman" w:hAnsi="Times New Roman" w:cs="Times New Roman"/>
          <w:color w:val="auto"/>
        </w:rPr>
      </w:pPr>
      <w:r w:rsidRPr="00D432F6">
        <w:rPr>
          <w:rFonts w:ascii="Times New Roman" w:hAnsi="Times New Roman"/>
          <w:b/>
          <w:sz w:val="20"/>
          <w:u w:val="single"/>
        </w:rPr>
        <w:t>5 Incinerator Road, Joseph Flanagan, Applicant – Paul Bergman, Bergman &amp; Associates, Representative</w:t>
      </w:r>
      <w:r w:rsidRPr="00D432F6">
        <w:rPr>
          <w:rFonts w:ascii="Times New Roman" w:hAnsi="Times New Roman"/>
          <w:bCs/>
          <w:sz w:val="20"/>
        </w:rPr>
        <w:t xml:space="preserve"> – </w:t>
      </w:r>
      <w:r w:rsidRPr="00F21B57">
        <w:rPr>
          <w:rFonts w:ascii="Times New Roman" w:eastAsia="Times New Roman" w:hAnsi="Times New Roman" w:cs="Times New Roman"/>
          <w:color w:val="auto"/>
        </w:rPr>
        <w:t>New telecommunications facility including lattice tower and equipment pads, and demolition of existing smoke stack in Riverfront Area and Buffer Zone to Bank to associated with Mother Brook (DEP # 141-0573, MSMP 2002-15).</w:t>
      </w:r>
      <w:r w:rsidR="00496E8D">
        <w:rPr>
          <w:rFonts w:ascii="Times New Roman" w:eastAsia="Times New Roman" w:hAnsi="Times New Roman" w:cs="Times New Roman"/>
          <w:color w:val="auto"/>
        </w:rPr>
        <w:t xml:space="preserve"> Joseph Flanagan was present.</w:t>
      </w:r>
    </w:p>
    <w:p w14:paraId="58E15B40" w14:textId="58769A8A" w:rsidR="00496E8D" w:rsidRDefault="00496E8D" w:rsidP="006E4796">
      <w:pPr>
        <w:autoSpaceDE w:val="0"/>
        <w:autoSpaceDN w:val="0"/>
        <w:adjustRightInd w:val="0"/>
        <w:spacing w:after="40" w:line="240" w:lineRule="auto"/>
        <w:ind w:left="810"/>
        <w:jc w:val="both"/>
        <w:rPr>
          <w:rFonts w:ascii="Times New Roman" w:eastAsia="Times New Roman" w:hAnsi="Times New Roman" w:cs="Times New Roman"/>
          <w:color w:val="auto"/>
        </w:rPr>
      </w:pPr>
    </w:p>
    <w:p w14:paraId="59137660" w14:textId="0B4534AE" w:rsidR="00496E8D" w:rsidRDefault="00496E8D" w:rsidP="006E4796">
      <w:pPr>
        <w:autoSpaceDE w:val="0"/>
        <w:autoSpaceDN w:val="0"/>
        <w:adjustRightInd w:val="0"/>
        <w:spacing w:after="40" w:line="240" w:lineRule="auto"/>
        <w:ind w:left="81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Mr. Flanagan stated that the plans had been revised as requested by the Commission at its last meeting.  The entire compound was moved </w:t>
      </w:r>
      <w:r w:rsidR="00EF45E1">
        <w:rPr>
          <w:rFonts w:ascii="Times New Roman" w:eastAsia="Times New Roman" w:hAnsi="Times New Roman" w:cs="Times New Roman"/>
          <w:color w:val="auto"/>
        </w:rPr>
        <w:t>so as not to disturb the slope, notes added to the plan regarding the stone to be used, the stockpile area, removal of material, and concrete washout.  Details for erosion control, shrubs, and a cross-section were also added to the application.</w:t>
      </w:r>
    </w:p>
    <w:p w14:paraId="79CC2116" w14:textId="271E4FB7" w:rsidR="00F21B57" w:rsidRDefault="00F21B57" w:rsidP="006E4796">
      <w:pPr>
        <w:autoSpaceDE w:val="0"/>
        <w:autoSpaceDN w:val="0"/>
        <w:adjustRightInd w:val="0"/>
        <w:spacing w:after="40" w:line="240" w:lineRule="auto"/>
        <w:ind w:left="810"/>
        <w:jc w:val="both"/>
        <w:rPr>
          <w:rFonts w:ascii="Times New Roman" w:hAnsi="Times New Roman"/>
          <w:sz w:val="20"/>
        </w:rPr>
      </w:pPr>
    </w:p>
    <w:p w14:paraId="50E4E9BC" w14:textId="7C756A34" w:rsidR="00F21B57" w:rsidRPr="00D432F6" w:rsidRDefault="00F21B57" w:rsidP="006E4796">
      <w:pPr>
        <w:autoSpaceDE w:val="0"/>
        <w:autoSpaceDN w:val="0"/>
        <w:adjustRightInd w:val="0"/>
        <w:spacing w:after="40" w:line="240" w:lineRule="auto"/>
        <w:ind w:left="810"/>
        <w:jc w:val="both"/>
        <w:rPr>
          <w:rFonts w:ascii="Times New Roman" w:hAnsi="Times New Roman"/>
          <w:sz w:val="20"/>
        </w:rPr>
      </w:pPr>
      <w:r w:rsidRPr="00D432F6">
        <w:rPr>
          <w:rFonts w:ascii="Times New Roman" w:eastAsia="Times New Roman" w:hAnsi="Times New Roman" w:cs="Times New Roman"/>
          <w:color w:val="auto"/>
        </w:rPr>
        <w:t xml:space="preserve">Commissioner Kayserman moved to </w:t>
      </w:r>
      <w:r>
        <w:rPr>
          <w:rFonts w:ascii="Times New Roman" w:eastAsia="Times New Roman" w:hAnsi="Times New Roman" w:cs="Times New Roman"/>
          <w:color w:val="auto"/>
        </w:rPr>
        <w:t xml:space="preserve">close the hearing.  Commissioner Radner seconded. </w:t>
      </w:r>
      <w:r w:rsidRPr="00D432F6">
        <w:rPr>
          <w:rFonts w:ascii="Times New Roman" w:eastAsia="Times New Roman" w:hAnsi="Times New Roman" w:cs="Times New Roman"/>
          <w:color w:val="auto"/>
        </w:rPr>
        <w:t xml:space="preserve"> Kayserman, Foulds, Holmes, Hafrey, Garlick and Radner all voted in favor</w:t>
      </w:r>
    </w:p>
    <w:p w14:paraId="005E51BA" w14:textId="77777777" w:rsidR="00D432F6" w:rsidRDefault="00D432F6" w:rsidP="006E4796">
      <w:pPr>
        <w:autoSpaceDE w:val="0"/>
        <w:autoSpaceDN w:val="0"/>
        <w:adjustRightInd w:val="0"/>
        <w:spacing w:after="40" w:line="240" w:lineRule="auto"/>
        <w:jc w:val="both"/>
        <w:rPr>
          <w:rFonts w:ascii="Times New Roman" w:hAnsi="Times New Roman" w:cs="Times New Roman"/>
          <w:b/>
          <w:bCs/>
          <w:color w:val="auto"/>
        </w:rPr>
      </w:pPr>
    </w:p>
    <w:p w14:paraId="58816927" w14:textId="77777777" w:rsidR="00D432F6" w:rsidRDefault="00541C3F" w:rsidP="006E4796">
      <w:pPr>
        <w:autoSpaceDE w:val="0"/>
        <w:autoSpaceDN w:val="0"/>
        <w:adjustRightInd w:val="0"/>
        <w:spacing w:after="40" w:line="240" w:lineRule="auto"/>
        <w:jc w:val="both"/>
        <w:rPr>
          <w:rFonts w:ascii="Times New Roman" w:hAnsi="Times New Roman" w:cs="Times New Roman"/>
          <w:b/>
          <w:bCs/>
          <w:color w:val="auto"/>
        </w:rPr>
      </w:pPr>
      <w:r w:rsidRPr="00D432F6">
        <w:rPr>
          <w:rFonts w:ascii="Times New Roman" w:hAnsi="Times New Roman" w:cs="Times New Roman"/>
          <w:b/>
          <w:bCs/>
          <w:color w:val="auto"/>
        </w:rPr>
        <w:t xml:space="preserve">Minutes-  </w:t>
      </w:r>
    </w:p>
    <w:p w14:paraId="77353096" w14:textId="2FDBB570" w:rsidR="00541C3F" w:rsidRDefault="00541C3F" w:rsidP="006E4796">
      <w:pPr>
        <w:autoSpaceDE w:val="0"/>
        <w:autoSpaceDN w:val="0"/>
        <w:adjustRightInd w:val="0"/>
        <w:spacing w:after="40" w:line="240" w:lineRule="auto"/>
        <w:ind w:left="720"/>
        <w:jc w:val="both"/>
        <w:rPr>
          <w:rFonts w:ascii="Times New Roman" w:eastAsia="Times New Roman" w:hAnsi="Times New Roman" w:cs="Times New Roman"/>
          <w:color w:val="auto"/>
        </w:rPr>
      </w:pPr>
      <w:r w:rsidRPr="00D432F6">
        <w:rPr>
          <w:rFonts w:ascii="Times New Roman" w:hAnsi="Times New Roman" w:cs="Times New Roman"/>
          <w:color w:val="auto"/>
        </w:rPr>
        <w:t>The minutes of</w:t>
      </w:r>
      <w:r w:rsidRPr="00D432F6">
        <w:rPr>
          <w:rFonts w:ascii="Times New Roman" w:hAnsi="Times New Roman" w:cs="Times New Roman"/>
          <w:b/>
          <w:bCs/>
          <w:color w:val="auto"/>
        </w:rPr>
        <w:t xml:space="preserve"> </w:t>
      </w:r>
      <w:r w:rsidRPr="00D432F6">
        <w:rPr>
          <w:rFonts w:ascii="Times New Roman" w:hAnsi="Times New Roman" w:cs="Times New Roman"/>
          <w:color w:val="auto"/>
        </w:rPr>
        <w:t xml:space="preserve">8/6/20 were approved as amended.  </w:t>
      </w:r>
      <w:r w:rsidRPr="00D432F6">
        <w:rPr>
          <w:rFonts w:ascii="Times New Roman" w:eastAsia="Times New Roman" w:hAnsi="Times New Roman" w:cs="Times New Roman"/>
          <w:color w:val="auto"/>
        </w:rPr>
        <w:t>Commissioner Kayserman moved to approve the minutes with amendments from Commissioners Radner. Commissioner Radner seconded.   Kayserman, Foulds, Holmes, Hafrey, Garlick and Radner all voted in favor.</w:t>
      </w:r>
    </w:p>
    <w:p w14:paraId="1ACC4CE7" w14:textId="2AAEEAC6" w:rsidR="003C1765" w:rsidRDefault="003C1765" w:rsidP="006E4796">
      <w:pPr>
        <w:autoSpaceDE w:val="0"/>
        <w:autoSpaceDN w:val="0"/>
        <w:adjustRightInd w:val="0"/>
        <w:spacing w:after="40" w:line="240" w:lineRule="auto"/>
        <w:ind w:left="720"/>
        <w:jc w:val="both"/>
        <w:rPr>
          <w:rFonts w:ascii="Times New Roman" w:eastAsia="Times New Roman" w:hAnsi="Times New Roman" w:cs="Times New Roman"/>
          <w:color w:val="auto"/>
        </w:rPr>
      </w:pPr>
    </w:p>
    <w:p w14:paraId="5A013CED" w14:textId="27133119" w:rsidR="00D432F6" w:rsidRPr="003C1765" w:rsidRDefault="00D432F6" w:rsidP="006E4796">
      <w:pPr>
        <w:autoSpaceDE w:val="0"/>
        <w:autoSpaceDN w:val="0"/>
        <w:adjustRightInd w:val="0"/>
        <w:spacing w:after="40" w:line="240" w:lineRule="auto"/>
        <w:ind w:firstLine="720"/>
        <w:jc w:val="both"/>
        <w:rPr>
          <w:rFonts w:ascii="Times New Roman" w:eastAsia="Times New Roman" w:hAnsi="Times New Roman" w:cs="Times New Roman"/>
          <w:color w:val="auto"/>
        </w:rPr>
      </w:pPr>
      <w:r w:rsidRPr="003C1765">
        <w:rPr>
          <w:rFonts w:ascii="Times New Roman" w:hAnsi="Times New Roman" w:cs="Times New Roman"/>
          <w:color w:val="auto"/>
        </w:rPr>
        <w:t xml:space="preserve">Approval of the minutes of 9/3/20 were deferred to the next meeting. </w:t>
      </w:r>
    </w:p>
    <w:p w14:paraId="1138167B" w14:textId="77777777" w:rsidR="00D82A22" w:rsidRDefault="00D82A22" w:rsidP="006E4796">
      <w:pPr>
        <w:pStyle w:val="ListParagraph"/>
        <w:autoSpaceDE w:val="0"/>
        <w:autoSpaceDN w:val="0"/>
        <w:adjustRightInd w:val="0"/>
        <w:spacing w:after="40" w:line="240" w:lineRule="auto"/>
        <w:jc w:val="both"/>
        <w:rPr>
          <w:rFonts w:ascii="Times New Roman" w:hAnsi="Times New Roman"/>
          <w:b/>
          <w:color w:val="auto"/>
          <w:u w:val="single"/>
        </w:rPr>
      </w:pPr>
    </w:p>
    <w:p w14:paraId="58816E8D" w14:textId="07FBC0D2" w:rsidR="00937D92" w:rsidRPr="007C4CB9" w:rsidRDefault="001E5849" w:rsidP="006E4796">
      <w:pPr>
        <w:autoSpaceDE w:val="0"/>
        <w:autoSpaceDN w:val="0"/>
        <w:adjustRightInd w:val="0"/>
        <w:spacing w:after="40" w:line="240" w:lineRule="auto"/>
        <w:jc w:val="both"/>
        <w:rPr>
          <w:rFonts w:ascii="Times New Roman" w:eastAsia="Times New Roman" w:hAnsi="Times New Roman" w:cs="Times New Roman"/>
          <w:b/>
          <w:bCs/>
          <w:color w:val="auto"/>
        </w:rPr>
      </w:pPr>
      <w:bookmarkStart w:id="0" w:name="_Hlk48217729"/>
      <w:r w:rsidRPr="007C4CB9">
        <w:rPr>
          <w:rFonts w:ascii="Times New Roman" w:eastAsia="Times New Roman" w:hAnsi="Times New Roman" w:cs="Times New Roman"/>
          <w:b/>
          <w:bCs/>
          <w:color w:val="auto"/>
        </w:rPr>
        <w:t>Miscellaneous</w:t>
      </w:r>
    </w:p>
    <w:bookmarkEnd w:id="0"/>
    <w:p w14:paraId="6020F940" w14:textId="27671A9A" w:rsidR="001E5849" w:rsidRPr="00C1406C" w:rsidRDefault="008368EC" w:rsidP="006E4796">
      <w:pPr>
        <w:pStyle w:val="ListParagraph"/>
        <w:numPr>
          <w:ilvl w:val="0"/>
          <w:numId w:val="23"/>
        </w:numPr>
        <w:autoSpaceDE w:val="0"/>
        <w:autoSpaceDN w:val="0"/>
        <w:adjustRightInd w:val="0"/>
        <w:spacing w:after="40" w:line="240" w:lineRule="auto"/>
        <w:jc w:val="both"/>
        <w:rPr>
          <w:rFonts w:ascii="Times New Roman" w:eastAsia="Times New Roman" w:hAnsi="Times New Roman" w:cs="Times New Roman"/>
          <w:b/>
          <w:bCs/>
          <w:color w:val="auto"/>
        </w:rPr>
      </w:pPr>
      <w:r w:rsidRPr="00C1406C">
        <w:rPr>
          <w:rFonts w:ascii="Times New Roman" w:eastAsia="Times New Roman" w:hAnsi="Times New Roman" w:cs="Times New Roman"/>
          <w:b/>
          <w:bCs/>
          <w:color w:val="auto"/>
        </w:rPr>
        <w:t>N</w:t>
      </w:r>
      <w:r w:rsidR="001E5849" w:rsidRPr="00C1406C">
        <w:rPr>
          <w:rFonts w:ascii="Times New Roman" w:eastAsia="Times New Roman" w:hAnsi="Times New Roman" w:cs="Times New Roman"/>
          <w:b/>
          <w:bCs/>
          <w:color w:val="auto"/>
        </w:rPr>
        <w:t>otices of Violations:</w:t>
      </w:r>
    </w:p>
    <w:p w14:paraId="4074184E" w14:textId="32D9A990" w:rsidR="001E5849" w:rsidRDefault="008368EC" w:rsidP="006E4796">
      <w:pPr>
        <w:tabs>
          <w:tab w:val="left" w:pos="720"/>
        </w:tabs>
        <w:spacing w:after="40" w:line="240" w:lineRule="auto"/>
        <w:ind w:left="720" w:hanging="720"/>
        <w:jc w:val="both"/>
        <w:rPr>
          <w:rFonts w:ascii="Times New Roman" w:hAnsi="Times New Roman"/>
          <w:color w:val="auto"/>
        </w:rPr>
      </w:pPr>
      <w:r>
        <w:rPr>
          <w:rFonts w:ascii="Times New Roman" w:hAnsi="Times New Roman"/>
          <w:color w:val="auto"/>
        </w:rPr>
        <w:tab/>
      </w:r>
      <w:r w:rsidR="001E5849" w:rsidRPr="00C1406C">
        <w:rPr>
          <w:rFonts w:ascii="Times New Roman" w:hAnsi="Times New Roman"/>
          <w:b/>
          <w:bCs/>
          <w:color w:val="auto"/>
        </w:rPr>
        <w:t xml:space="preserve">180 Milton </w:t>
      </w:r>
      <w:r w:rsidR="001E5849" w:rsidRPr="00541C3F">
        <w:rPr>
          <w:rFonts w:ascii="Times New Roman" w:hAnsi="Times New Roman"/>
          <w:b/>
          <w:bCs/>
          <w:color w:val="auto"/>
        </w:rPr>
        <w:t xml:space="preserve">Street </w:t>
      </w:r>
      <w:r w:rsidR="00541C3F" w:rsidRPr="00541C3F">
        <w:rPr>
          <w:rFonts w:ascii="Times New Roman" w:hAnsi="Times New Roman"/>
          <w:b/>
          <w:bCs/>
          <w:color w:val="auto"/>
        </w:rPr>
        <w:t>NOV</w:t>
      </w:r>
      <w:r w:rsidR="00541C3F">
        <w:rPr>
          <w:rFonts w:ascii="Times New Roman" w:hAnsi="Times New Roman"/>
          <w:color w:val="auto"/>
        </w:rPr>
        <w:t xml:space="preserve"> </w:t>
      </w:r>
      <w:r w:rsidR="00541C3F" w:rsidRPr="00541C3F">
        <w:rPr>
          <w:rFonts w:ascii="Times New Roman" w:hAnsi="Times New Roman"/>
          <w:b/>
          <w:bCs/>
          <w:color w:val="auto"/>
        </w:rPr>
        <w:t>Update</w:t>
      </w:r>
      <w:r w:rsidR="00541C3F">
        <w:rPr>
          <w:rFonts w:ascii="Times New Roman" w:hAnsi="Times New Roman"/>
          <w:color w:val="auto"/>
        </w:rPr>
        <w:t xml:space="preserve"> – The applicant has retained a wetlands scientist who is working on a wetlands permit. </w:t>
      </w:r>
    </w:p>
    <w:p w14:paraId="3C6B9D2D" w14:textId="77777777" w:rsidR="001E5849" w:rsidRDefault="001E5849" w:rsidP="006E4796">
      <w:pPr>
        <w:tabs>
          <w:tab w:val="left" w:pos="900"/>
        </w:tabs>
        <w:spacing w:after="40" w:line="240" w:lineRule="auto"/>
        <w:jc w:val="both"/>
        <w:rPr>
          <w:rFonts w:ascii="Times New Roman" w:hAnsi="Times New Roman"/>
          <w:sz w:val="20"/>
        </w:rPr>
      </w:pPr>
    </w:p>
    <w:p w14:paraId="1C3F9B7E" w14:textId="0700D289" w:rsidR="001E5849" w:rsidRDefault="008368EC" w:rsidP="006E4796">
      <w:pPr>
        <w:tabs>
          <w:tab w:val="left" w:pos="720"/>
        </w:tabs>
        <w:spacing w:after="40" w:line="240" w:lineRule="auto"/>
        <w:ind w:left="720" w:hanging="720"/>
        <w:jc w:val="both"/>
        <w:rPr>
          <w:rFonts w:ascii="Times New Roman" w:hAnsi="Times New Roman"/>
          <w:color w:val="auto"/>
        </w:rPr>
      </w:pPr>
      <w:r>
        <w:rPr>
          <w:rFonts w:ascii="Times New Roman" w:hAnsi="Times New Roman"/>
          <w:b/>
          <w:bCs/>
          <w:color w:val="auto"/>
        </w:rPr>
        <w:tab/>
      </w:r>
      <w:r w:rsidR="001E5849" w:rsidRPr="00C1406C">
        <w:rPr>
          <w:rFonts w:ascii="Times New Roman" w:hAnsi="Times New Roman"/>
          <w:b/>
          <w:bCs/>
          <w:color w:val="auto"/>
        </w:rPr>
        <w:t xml:space="preserve">7 Schoolmaster </w:t>
      </w:r>
      <w:r w:rsidR="001E5849" w:rsidRPr="00541C3F">
        <w:rPr>
          <w:rFonts w:ascii="Times New Roman" w:hAnsi="Times New Roman"/>
          <w:b/>
          <w:bCs/>
          <w:color w:val="auto"/>
        </w:rPr>
        <w:t xml:space="preserve">Lane </w:t>
      </w:r>
      <w:r w:rsidR="00541C3F" w:rsidRPr="00541C3F">
        <w:rPr>
          <w:rFonts w:ascii="Times New Roman" w:hAnsi="Times New Roman"/>
          <w:b/>
          <w:bCs/>
          <w:color w:val="auto"/>
        </w:rPr>
        <w:t>NOV</w:t>
      </w:r>
      <w:r w:rsidR="00541C3F">
        <w:rPr>
          <w:rFonts w:ascii="Times New Roman" w:hAnsi="Times New Roman"/>
          <w:color w:val="auto"/>
        </w:rPr>
        <w:t xml:space="preserve"> </w:t>
      </w:r>
      <w:r w:rsidR="00541C3F" w:rsidRPr="00541C3F">
        <w:rPr>
          <w:rFonts w:ascii="Times New Roman" w:hAnsi="Times New Roman"/>
          <w:b/>
          <w:bCs/>
          <w:color w:val="auto"/>
        </w:rPr>
        <w:t>Update</w:t>
      </w:r>
      <w:r w:rsidR="00541C3F">
        <w:rPr>
          <w:rFonts w:ascii="Times New Roman" w:hAnsi="Times New Roman"/>
          <w:color w:val="auto"/>
        </w:rPr>
        <w:t xml:space="preserve"> </w:t>
      </w:r>
      <w:r w:rsidR="001E5849" w:rsidRPr="007C4CB9">
        <w:rPr>
          <w:rFonts w:ascii="Times New Roman" w:hAnsi="Times New Roman"/>
          <w:color w:val="auto"/>
        </w:rPr>
        <w:t xml:space="preserve">– </w:t>
      </w:r>
      <w:r w:rsidR="00541C3F">
        <w:rPr>
          <w:rFonts w:ascii="Times New Roman" w:hAnsi="Times New Roman"/>
          <w:color w:val="auto"/>
        </w:rPr>
        <w:t>The applicant has agreed to submit a NOI and MSMP by 10/8/20.</w:t>
      </w:r>
    </w:p>
    <w:p w14:paraId="3F926D21" w14:textId="6F715E88" w:rsidR="00541C3F" w:rsidRDefault="00541C3F" w:rsidP="006E4796">
      <w:pPr>
        <w:tabs>
          <w:tab w:val="left" w:pos="720"/>
        </w:tabs>
        <w:spacing w:after="40" w:line="240" w:lineRule="auto"/>
        <w:ind w:left="720" w:hanging="720"/>
        <w:jc w:val="both"/>
        <w:rPr>
          <w:rFonts w:ascii="Times New Roman" w:hAnsi="Times New Roman"/>
          <w:color w:val="auto"/>
        </w:rPr>
      </w:pPr>
    </w:p>
    <w:p w14:paraId="6B44758C" w14:textId="12A777FE" w:rsidR="00541C3F" w:rsidRDefault="00541C3F" w:rsidP="006E4796">
      <w:pPr>
        <w:tabs>
          <w:tab w:val="left" w:pos="720"/>
        </w:tabs>
        <w:spacing w:after="40" w:line="240" w:lineRule="auto"/>
        <w:ind w:left="720" w:hanging="720"/>
        <w:jc w:val="both"/>
        <w:rPr>
          <w:rFonts w:ascii="Times New Roman" w:hAnsi="Times New Roman"/>
          <w:color w:val="auto"/>
        </w:rPr>
      </w:pPr>
      <w:r>
        <w:rPr>
          <w:rFonts w:ascii="Times New Roman" w:hAnsi="Times New Roman"/>
          <w:color w:val="auto"/>
        </w:rPr>
        <w:lastRenderedPageBreak/>
        <w:tab/>
      </w:r>
      <w:r w:rsidRPr="00541C3F">
        <w:rPr>
          <w:rFonts w:ascii="Times New Roman" w:hAnsi="Times New Roman"/>
          <w:b/>
          <w:bCs/>
          <w:color w:val="auto"/>
        </w:rPr>
        <w:t>128 Milton Street</w:t>
      </w:r>
      <w:r>
        <w:rPr>
          <w:rFonts w:ascii="Times New Roman" w:hAnsi="Times New Roman"/>
          <w:b/>
          <w:bCs/>
          <w:color w:val="auto"/>
        </w:rPr>
        <w:t xml:space="preserve"> NOV</w:t>
      </w:r>
      <w:r>
        <w:rPr>
          <w:rFonts w:ascii="Times New Roman" w:hAnsi="Times New Roman"/>
          <w:color w:val="auto"/>
        </w:rPr>
        <w:t xml:space="preserve"> – Illegal activity (removal of vegetation and re-grading) was observed in Riverfront Area.  Clearing for parking, outside of Riverfront Area, was observed without an approved Stormwater Management Permit.  The property has been informed that an after-the-fact NOI and MSMP are required. </w:t>
      </w:r>
    </w:p>
    <w:p w14:paraId="34928FE2" w14:textId="77777777" w:rsidR="001E5849" w:rsidRDefault="001E5849" w:rsidP="006E4796">
      <w:pPr>
        <w:autoSpaceDE w:val="0"/>
        <w:autoSpaceDN w:val="0"/>
        <w:adjustRightInd w:val="0"/>
        <w:spacing w:after="40" w:line="240" w:lineRule="auto"/>
        <w:ind w:left="720" w:hanging="720"/>
        <w:jc w:val="both"/>
        <w:rPr>
          <w:rFonts w:ascii="Times New Roman" w:eastAsia="Times New Roman" w:hAnsi="Times New Roman" w:cs="Times New Roman"/>
          <w:b/>
          <w:bCs/>
          <w:color w:val="auto"/>
        </w:rPr>
      </w:pPr>
    </w:p>
    <w:p w14:paraId="573A8440" w14:textId="05D34AEE" w:rsidR="001E5849" w:rsidRPr="00764B80" w:rsidRDefault="00300FDB" w:rsidP="006E4796">
      <w:pPr>
        <w:autoSpaceDE w:val="0"/>
        <w:autoSpaceDN w:val="0"/>
        <w:adjustRightInd w:val="0"/>
        <w:spacing w:after="40" w:line="240" w:lineRule="auto"/>
        <w:jc w:val="both"/>
        <w:rPr>
          <w:rFonts w:ascii="Times New Roman" w:eastAsia="Times New Roman" w:hAnsi="Times New Roman" w:cs="Times New Roman"/>
          <w:b/>
          <w:bCs/>
          <w:color w:val="auto"/>
        </w:rPr>
      </w:pPr>
      <w:r w:rsidRPr="00764B80">
        <w:rPr>
          <w:rFonts w:ascii="Times New Roman" w:eastAsia="Times New Roman" w:hAnsi="Times New Roman" w:cs="Times New Roman"/>
          <w:b/>
          <w:bCs/>
          <w:color w:val="auto"/>
        </w:rPr>
        <w:t>Agents Report:</w:t>
      </w:r>
    </w:p>
    <w:p w14:paraId="009E85DE" w14:textId="7D68E4CD" w:rsidR="001E5849" w:rsidRPr="007C4CB9" w:rsidRDefault="001E5849" w:rsidP="006E4796">
      <w:pPr>
        <w:pStyle w:val="ListParagraph"/>
        <w:autoSpaceDE w:val="0"/>
        <w:autoSpaceDN w:val="0"/>
        <w:adjustRightInd w:val="0"/>
        <w:spacing w:after="40" w:line="240" w:lineRule="auto"/>
        <w:jc w:val="both"/>
        <w:rPr>
          <w:rStyle w:val="Emphasis"/>
          <w:rFonts w:ascii="Times New Roman" w:hAnsi="Times New Roman" w:cs="Times New Roman"/>
          <w:i w:val="0"/>
          <w:iCs w:val="0"/>
          <w:color w:val="auto"/>
        </w:rPr>
      </w:pPr>
      <w:r w:rsidRPr="007C4CB9">
        <w:rPr>
          <w:rStyle w:val="Emphasis"/>
          <w:rFonts w:ascii="Times New Roman" w:hAnsi="Times New Roman" w:cs="Times New Roman"/>
          <w:b/>
          <w:bCs/>
          <w:i w:val="0"/>
          <w:iCs w:val="0"/>
          <w:color w:val="auto"/>
        </w:rPr>
        <w:t>Administrative Approval</w:t>
      </w:r>
      <w:r w:rsidRPr="007C4CB9">
        <w:rPr>
          <w:rStyle w:val="Emphasis"/>
          <w:rFonts w:ascii="Times New Roman" w:hAnsi="Times New Roman" w:cs="Times New Roman"/>
          <w:i w:val="0"/>
          <w:iCs w:val="0"/>
          <w:color w:val="auto"/>
        </w:rPr>
        <w:t xml:space="preserve"> – </w:t>
      </w:r>
      <w:r w:rsidR="001160C7">
        <w:rPr>
          <w:rStyle w:val="Emphasis"/>
          <w:rFonts w:ascii="Times New Roman" w:hAnsi="Times New Roman" w:cs="Times New Roman"/>
          <w:i w:val="0"/>
          <w:iCs w:val="0"/>
          <w:color w:val="auto"/>
        </w:rPr>
        <w:t xml:space="preserve">Agent Brown stated that she had issued an Administrative Approval for </w:t>
      </w:r>
      <w:r w:rsidR="00C1406C">
        <w:rPr>
          <w:rStyle w:val="Emphasis"/>
          <w:rFonts w:ascii="Times New Roman" w:hAnsi="Times New Roman" w:cs="Times New Roman"/>
          <w:i w:val="0"/>
          <w:iCs w:val="0"/>
          <w:color w:val="auto"/>
        </w:rPr>
        <w:t xml:space="preserve">a </w:t>
      </w:r>
      <w:r w:rsidR="00541C3F">
        <w:rPr>
          <w:rStyle w:val="Emphasis"/>
          <w:rFonts w:ascii="Times New Roman" w:hAnsi="Times New Roman" w:cs="Times New Roman"/>
          <w:i w:val="0"/>
          <w:iCs w:val="0"/>
          <w:color w:val="auto"/>
        </w:rPr>
        <w:t xml:space="preserve">59 Autumn Lane for a new patio, &gt;50 ft from wetlands.  She asked the Commission for their opinion as to whether an existing shed, within 5 feet of wetlands, should be removed.  The Commission stated that the shed should remain but requested that the property owner not store any hazardous materials or petroleum products in the shed. </w:t>
      </w:r>
    </w:p>
    <w:p w14:paraId="5C824BD2" w14:textId="1E0D0BE5" w:rsidR="001E5849" w:rsidRDefault="001E5849" w:rsidP="006E4796">
      <w:pPr>
        <w:tabs>
          <w:tab w:val="left" w:pos="900"/>
        </w:tabs>
        <w:spacing w:after="40" w:line="240" w:lineRule="auto"/>
        <w:jc w:val="both"/>
        <w:rPr>
          <w:rStyle w:val="Emphasis"/>
          <w:rFonts w:ascii="Times New Roman" w:hAnsi="Times New Roman" w:cs="Times New Roman"/>
          <w:i w:val="0"/>
          <w:iCs w:val="0"/>
          <w:color w:val="auto"/>
        </w:rPr>
      </w:pPr>
    </w:p>
    <w:p w14:paraId="758E1187" w14:textId="7A5292D1" w:rsidR="00711E6B" w:rsidRDefault="00711E6B" w:rsidP="006E4796">
      <w:pPr>
        <w:tabs>
          <w:tab w:val="left" w:pos="900"/>
        </w:tabs>
        <w:spacing w:after="40" w:line="240" w:lineRule="auto"/>
        <w:jc w:val="both"/>
        <w:rPr>
          <w:rStyle w:val="Emphasis"/>
          <w:rFonts w:ascii="Times New Roman" w:hAnsi="Times New Roman" w:cs="Times New Roman"/>
          <w:i w:val="0"/>
          <w:iCs w:val="0"/>
          <w:color w:val="auto"/>
        </w:rPr>
      </w:pPr>
      <w:r>
        <w:rPr>
          <w:rStyle w:val="Emphasis"/>
          <w:rFonts w:ascii="Times New Roman" w:hAnsi="Times New Roman" w:cs="Times New Roman"/>
          <w:i w:val="0"/>
          <w:iCs w:val="0"/>
          <w:color w:val="auto"/>
        </w:rPr>
        <w:t>Ms. Kayserman asked that 122-124 Milton Street be inspected to determine the condition of recently planted materials.</w:t>
      </w:r>
    </w:p>
    <w:p w14:paraId="4CD76592" w14:textId="7E605F70" w:rsidR="00711E6B" w:rsidRDefault="00711E6B" w:rsidP="006E4796">
      <w:pPr>
        <w:tabs>
          <w:tab w:val="left" w:pos="900"/>
        </w:tabs>
        <w:spacing w:after="40" w:line="240" w:lineRule="auto"/>
        <w:jc w:val="both"/>
        <w:rPr>
          <w:rStyle w:val="Emphasis"/>
          <w:rFonts w:ascii="Times New Roman" w:hAnsi="Times New Roman" w:cs="Times New Roman"/>
          <w:i w:val="0"/>
          <w:iCs w:val="0"/>
          <w:color w:val="auto"/>
        </w:rPr>
      </w:pPr>
    </w:p>
    <w:p w14:paraId="523A3DE1" w14:textId="782D23C3" w:rsidR="00711E6B" w:rsidRPr="007C4CB9" w:rsidRDefault="00711E6B" w:rsidP="006E4796">
      <w:pPr>
        <w:tabs>
          <w:tab w:val="left" w:pos="900"/>
        </w:tabs>
        <w:spacing w:after="40" w:line="240" w:lineRule="auto"/>
        <w:jc w:val="both"/>
        <w:rPr>
          <w:rStyle w:val="Emphasis"/>
          <w:rFonts w:ascii="Times New Roman" w:hAnsi="Times New Roman" w:cs="Times New Roman"/>
          <w:i w:val="0"/>
          <w:iCs w:val="0"/>
          <w:color w:val="auto"/>
        </w:rPr>
      </w:pPr>
      <w:r>
        <w:rPr>
          <w:rStyle w:val="Emphasis"/>
          <w:rFonts w:ascii="Times New Roman" w:hAnsi="Times New Roman" w:cs="Times New Roman"/>
          <w:i w:val="0"/>
          <w:iCs w:val="0"/>
          <w:color w:val="auto"/>
        </w:rPr>
        <w:t>The meeting adjourned at 10:00 p</w:t>
      </w:r>
      <w:r w:rsidR="00764B80">
        <w:rPr>
          <w:rStyle w:val="Emphasis"/>
          <w:rFonts w:ascii="Times New Roman" w:hAnsi="Times New Roman" w:cs="Times New Roman"/>
          <w:i w:val="0"/>
          <w:iCs w:val="0"/>
          <w:color w:val="auto"/>
        </w:rPr>
        <w:t>m</w:t>
      </w:r>
    </w:p>
    <w:p w14:paraId="274F50C1" w14:textId="022B0801" w:rsidR="005C7277" w:rsidRDefault="005C7277" w:rsidP="006E4796">
      <w:pPr>
        <w:pStyle w:val="ListParagraph"/>
        <w:autoSpaceDE w:val="0"/>
        <w:autoSpaceDN w:val="0"/>
        <w:adjustRightInd w:val="0"/>
        <w:spacing w:after="40" w:line="240" w:lineRule="auto"/>
        <w:jc w:val="both"/>
        <w:rPr>
          <w:rFonts w:ascii="Times New Roman" w:eastAsia="Times New Roman" w:hAnsi="Times New Roman" w:cs="Times New Roman"/>
          <w:color w:val="auto"/>
        </w:rPr>
      </w:pPr>
    </w:p>
    <w:p w14:paraId="47DECF7A" w14:textId="77777777" w:rsidR="003C1765" w:rsidRDefault="003C1765" w:rsidP="006E4796">
      <w:pPr>
        <w:pStyle w:val="ListParagraph"/>
        <w:autoSpaceDE w:val="0"/>
        <w:autoSpaceDN w:val="0"/>
        <w:adjustRightInd w:val="0"/>
        <w:spacing w:after="40" w:line="240" w:lineRule="auto"/>
        <w:jc w:val="both"/>
        <w:rPr>
          <w:rFonts w:ascii="Times New Roman" w:eastAsia="Times New Roman" w:hAnsi="Times New Roman" w:cs="Times New Roman"/>
          <w:color w:val="auto"/>
        </w:rPr>
      </w:pPr>
    </w:p>
    <w:p w14:paraId="7DD7D49D" w14:textId="2224A627" w:rsidR="00B82C4F" w:rsidRDefault="00B82C4F" w:rsidP="006E4796">
      <w:pPr>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Respectfully submitted, </w:t>
      </w:r>
    </w:p>
    <w:p w14:paraId="5C0492A7" w14:textId="14C03663" w:rsidR="00B82C4F" w:rsidRDefault="00B82C4F" w:rsidP="006E4796">
      <w:pPr>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Renee Johnson, Administrator </w:t>
      </w:r>
    </w:p>
    <w:p w14:paraId="6D8B90BD" w14:textId="77777777" w:rsidR="00DE4B62" w:rsidRDefault="00DE4B62" w:rsidP="00B82C4F">
      <w:pPr>
        <w:spacing w:after="0" w:line="240" w:lineRule="auto"/>
        <w:rPr>
          <w:rFonts w:ascii="Times New Roman" w:eastAsia="Times New Roman" w:hAnsi="Times New Roman" w:cs="Times New Roman"/>
          <w:color w:val="auto"/>
        </w:rPr>
      </w:pPr>
    </w:p>
    <w:sectPr w:rsidR="00DE4B6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13AE7" w14:textId="77777777" w:rsidR="00937D92" w:rsidRDefault="00937D92" w:rsidP="00EE21E5">
      <w:pPr>
        <w:spacing w:after="0" w:line="240" w:lineRule="auto"/>
      </w:pPr>
      <w:r>
        <w:separator/>
      </w:r>
    </w:p>
  </w:endnote>
  <w:endnote w:type="continuationSeparator" w:id="0">
    <w:p w14:paraId="3F756C3C" w14:textId="77777777" w:rsidR="00937D92" w:rsidRDefault="00937D92" w:rsidP="00EE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F790D" w14:textId="77777777" w:rsidR="006E4796" w:rsidRDefault="006E4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07A1" w14:textId="7BAE00F8" w:rsidR="00937D92" w:rsidRDefault="00937D92">
    <w:pPr>
      <w:pStyle w:val="Footer"/>
      <w:rPr>
        <w:noProof/>
      </w:rPr>
    </w:pPr>
    <w:r>
      <w:t>Conservation Commission</w:t>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6E4796">
      <w:rPr>
        <w:noProof/>
      </w:rPr>
      <w:t>5</w:t>
    </w:r>
    <w:r>
      <w:rPr>
        <w:noProof/>
      </w:rPr>
      <w:tab/>
    </w:r>
    <w:r w:rsidR="00031ECA">
      <w:rPr>
        <w:noProof/>
      </w:rPr>
      <w:t>9/17</w:t>
    </w:r>
    <w:r>
      <w:rPr>
        <w:noProof/>
      </w:rPr>
      <w:t>/20</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A0FD" w14:textId="77777777" w:rsidR="006E4796" w:rsidRDefault="006E4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9CEBF" w14:textId="77777777" w:rsidR="00937D92" w:rsidRDefault="00937D92" w:rsidP="00EE21E5">
      <w:pPr>
        <w:spacing w:after="0" w:line="240" w:lineRule="auto"/>
      </w:pPr>
      <w:r>
        <w:separator/>
      </w:r>
    </w:p>
  </w:footnote>
  <w:footnote w:type="continuationSeparator" w:id="0">
    <w:p w14:paraId="0F4C7507" w14:textId="77777777" w:rsidR="00937D92" w:rsidRDefault="00937D92" w:rsidP="00EE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F2A1" w14:textId="77777777" w:rsidR="006E4796" w:rsidRDefault="006E4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AD4B1" w14:textId="77777777" w:rsidR="006E4796" w:rsidRDefault="006E4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E63DD" w14:textId="77777777" w:rsidR="006E4796" w:rsidRDefault="006E4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95E"/>
    <w:multiLevelType w:val="hybridMultilevel"/>
    <w:tmpl w:val="7976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96A10"/>
    <w:multiLevelType w:val="multilevel"/>
    <w:tmpl w:val="8F228B70"/>
    <w:lvl w:ilvl="0">
      <w:start w:val="2"/>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DD55C3"/>
    <w:multiLevelType w:val="hybridMultilevel"/>
    <w:tmpl w:val="2062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84E26"/>
    <w:multiLevelType w:val="hybridMultilevel"/>
    <w:tmpl w:val="D5EC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B6731"/>
    <w:multiLevelType w:val="hybridMultilevel"/>
    <w:tmpl w:val="1DEC3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85B2B"/>
    <w:multiLevelType w:val="hybridMultilevel"/>
    <w:tmpl w:val="A0EE5F48"/>
    <w:lvl w:ilvl="0" w:tplc="04090001">
      <w:start w:val="1"/>
      <w:numFmt w:val="bullet"/>
      <w:lvlText w:val=""/>
      <w:lvlJc w:val="left"/>
      <w:pPr>
        <w:ind w:left="1187" w:hanging="360"/>
      </w:pPr>
      <w:rPr>
        <w:rFonts w:ascii="Symbol" w:hAnsi="Symbol" w:cs="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cs="Wingdings" w:hint="default"/>
      </w:rPr>
    </w:lvl>
    <w:lvl w:ilvl="3" w:tplc="04090001">
      <w:start w:val="1"/>
      <w:numFmt w:val="bullet"/>
      <w:lvlText w:val=""/>
      <w:lvlJc w:val="left"/>
      <w:pPr>
        <w:ind w:left="3347" w:hanging="360"/>
      </w:pPr>
      <w:rPr>
        <w:rFonts w:ascii="Symbol" w:hAnsi="Symbol" w:cs="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cs="Wingdings" w:hint="default"/>
      </w:rPr>
    </w:lvl>
    <w:lvl w:ilvl="6" w:tplc="04090001">
      <w:start w:val="1"/>
      <w:numFmt w:val="bullet"/>
      <w:lvlText w:val=""/>
      <w:lvlJc w:val="left"/>
      <w:pPr>
        <w:ind w:left="5507" w:hanging="360"/>
      </w:pPr>
      <w:rPr>
        <w:rFonts w:ascii="Symbol" w:hAnsi="Symbol" w:cs="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cs="Wingdings" w:hint="default"/>
      </w:rPr>
    </w:lvl>
  </w:abstractNum>
  <w:abstractNum w:abstractNumId="6" w15:restartNumberingAfterBreak="0">
    <w:nsid w:val="12115789"/>
    <w:multiLevelType w:val="hybridMultilevel"/>
    <w:tmpl w:val="DAC2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6345C"/>
    <w:multiLevelType w:val="hybridMultilevel"/>
    <w:tmpl w:val="4EFE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A55E8"/>
    <w:multiLevelType w:val="hybridMultilevel"/>
    <w:tmpl w:val="FFFFFFFF"/>
    <w:lvl w:ilvl="0" w:tplc="D7FEAB84">
      <w:start w:val="1"/>
      <w:numFmt w:val="bullet"/>
      <w:lvlText w:val=""/>
      <w:lvlJc w:val="left"/>
      <w:pPr>
        <w:ind w:left="720" w:hanging="360"/>
      </w:pPr>
      <w:rPr>
        <w:rFonts w:ascii="Symbol" w:hAnsi="Symbol" w:hint="default"/>
      </w:rPr>
    </w:lvl>
    <w:lvl w:ilvl="1" w:tplc="919C7732">
      <w:start w:val="1"/>
      <w:numFmt w:val="bullet"/>
      <w:lvlText w:val="o"/>
      <w:lvlJc w:val="left"/>
      <w:pPr>
        <w:ind w:left="1440" w:hanging="360"/>
      </w:pPr>
      <w:rPr>
        <w:rFonts w:ascii="Courier New" w:hAnsi="Courier New" w:cs="Times New Roman" w:hint="default"/>
      </w:rPr>
    </w:lvl>
    <w:lvl w:ilvl="2" w:tplc="2F16D28A">
      <w:start w:val="1"/>
      <w:numFmt w:val="bullet"/>
      <w:lvlText w:val=""/>
      <w:lvlJc w:val="left"/>
      <w:pPr>
        <w:ind w:left="2160" w:hanging="360"/>
      </w:pPr>
      <w:rPr>
        <w:rFonts w:ascii="Wingdings" w:hAnsi="Wingdings" w:hint="default"/>
      </w:rPr>
    </w:lvl>
    <w:lvl w:ilvl="3" w:tplc="6D829F94">
      <w:start w:val="1"/>
      <w:numFmt w:val="bullet"/>
      <w:lvlText w:val=""/>
      <w:lvlJc w:val="left"/>
      <w:pPr>
        <w:ind w:left="2880" w:hanging="360"/>
      </w:pPr>
      <w:rPr>
        <w:rFonts w:ascii="Symbol" w:hAnsi="Symbol" w:hint="default"/>
      </w:rPr>
    </w:lvl>
    <w:lvl w:ilvl="4" w:tplc="68C49294">
      <w:start w:val="1"/>
      <w:numFmt w:val="bullet"/>
      <w:lvlText w:val="o"/>
      <w:lvlJc w:val="left"/>
      <w:pPr>
        <w:ind w:left="3600" w:hanging="360"/>
      </w:pPr>
      <w:rPr>
        <w:rFonts w:ascii="Courier New" w:hAnsi="Courier New" w:cs="Times New Roman" w:hint="default"/>
      </w:rPr>
    </w:lvl>
    <w:lvl w:ilvl="5" w:tplc="D8CC8E7C">
      <w:start w:val="1"/>
      <w:numFmt w:val="bullet"/>
      <w:lvlText w:val=""/>
      <w:lvlJc w:val="left"/>
      <w:pPr>
        <w:ind w:left="4320" w:hanging="360"/>
      </w:pPr>
      <w:rPr>
        <w:rFonts w:ascii="Wingdings" w:hAnsi="Wingdings" w:hint="default"/>
      </w:rPr>
    </w:lvl>
    <w:lvl w:ilvl="6" w:tplc="935475C8">
      <w:start w:val="1"/>
      <w:numFmt w:val="bullet"/>
      <w:lvlText w:val=""/>
      <w:lvlJc w:val="left"/>
      <w:pPr>
        <w:ind w:left="5040" w:hanging="360"/>
      </w:pPr>
      <w:rPr>
        <w:rFonts w:ascii="Symbol" w:hAnsi="Symbol" w:hint="default"/>
      </w:rPr>
    </w:lvl>
    <w:lvl w:ilvl="7" w:tplc="00CE5E9A">
      <w:start w:val="1"/>
      <w:numFmt w:val="bullet"/>
      <w:lvlText w:val="o"/>
      <w:lvlJc w:val="left"/>
      <w:pPr>
        <w:ind w:left="5760" w:hanging="360"/>
      </w:pPr>
      <w:rPr>
        <w:rFonts w:ascii="Courier New" w:hAnsi="Courier New" w:cs="Times New Roman" w:hint="default"/>
      </w:rPr>
    </w:lvl>
    <w:lvl w:ilvl="8" w:tplc="CE6CAAF2">
      <w:start w:val="1"/>
      <w:numFmt w:val="bullet"/>
      <w:lvlText w:val=""/>
      <w:lvlJc w:val="left"/>
      <w:pPr>
        <w:ind w:left="6480" w:hanging="360"/>
      </w:pPr>
      <w:rPr>
        <w:rFonts w:ascii="Wingdings" w:hAnsi="Wingdings" w:hint="default"/>
      </w:rPr>
    </w:lvl>
  </w:abstractNum>
  <w:abstractNum w:abstractNumId="9" w15:restartNumberingAfterBreak="0">
    <w:nsid w:val="23FD5947"/>
    <w:multiLevelType w:val="hybridMultilevel"/>
    <w:tmpl w:val="69705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120C73"/>
    <w:multiLevelType w:val="hybridMultilevel"/>
    <w:tmpl w:val="E4589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053B1"/>
    <w:multiLevelType w:val="multilevel"/>
    <w:tmpl w:val="C6A66C00"/>
    <w:lvl w:ilvl="0">
      <w:start w:val="1"/>
      <w:numFmt w:val="decimal"/>
      <w:lvlText w:val="%1."/>
      <w:lvlJc w:val="left"/>
      <w:pPr>
        <w:ind w:left="810" w:hanging="360"/>
      </w:pPr>
      <w:rPr>
        <w:b/>
        <w:bCs/>
      </w:rPr>
    </w:lvl>
    <w:lvl w:ilvl="1">
      <w:start w:val="1"/>
      <w:numFmt w:val="decimal"/>
      <w:isLgl/>
      <w:lvlText w:val="%1.%2"/>
      <w:lvlJc w:val="left"/>
      <w:pPr>
        <w:ind w:left="1170" w:hanging="360"/>
      </w:pPr>
      <w:rPr>
        <w:b w:val="0"/>
        <w:bCs/>
        <w:strike w:val="0"/>
        <w:dstrike w:val="0"/>
        <w:u w:val="none"/>
        <w:effect w:val="none"/>
      </w:rPr>
    </w:lvl>
    <w:lvl w:ilvl="2">
      <w:start w:val="1"/>
      <w:numFmt w:val="decimal"/>
      <w:isLgl/>
      <w:lvlText w:val="%1.%2.%3"/>
      <w:lvlJc w:val="left"/>
      <w:pPr>
        <w:ind w:left="1170" w:hanging="720"/>
      </w:pPr>
      <w:rPr>
        <w:b/>
        <w:u w:val="single"/>
      </w:rPr>
    </w:lvl>
    <w:lvl w:ilvl="3">
      <w:start w:val="1"/>
      <w:numFmt w:val="decimal"/>
      <w:isLgl/>
      <w:lvlText w:val="%1.%2.%3.%4"/>
      <w:lvlJc w:val="left"/>
      <w:pPr>
        <w:ind w:left="2250" w:hanging="720"/>
      </w:pPr>
      <w:rPr>
        <w:b/>
        <w:u w:val="single"/>
      </w:rPr>
    </w:lvl>
    <w:lvl w:ilvl="4">
      <w:start w:val="1"/>
      <w:numFmt w:val="decimal"/>
      <w:isLgl/>
      <w:lvlText w:val="%1.%2.%3.%4.%5"/>
      <w:lvlJc w:val="left"/>
      <w:pPr>
        <w:ind w:left="2610" w:hanging="720"/>
      </w:pPr>
      <w:rPr>
        <w:b/>
        <w:u w:val="single"/>
      </w:rPr>
    </w:lvl>
    <w:lvl w:ilvl="5">
      <w:start w:val="1"/>
      <w:numFmt w:val="decimal"/>
      <w:isLgl/>
      <w:lvlText w:val="%1.%2.%3.%4.%5.%6"/>
      <w:lvlJc w:val="left"/>
      <w:pPr>
        <w:ind w:left="3330" w:hanging="1080"/>
      </w:pPr>
      <w:rPr>
        <w:b/>
        <w:u w:val="single"/>
      </w:rPr>
    </w:lvl>
    <w:lvl w:ilvl="6">
      <w:start w:val="1"/>
      <w:numFmt w:val="decimal"/>
      <w:isLgl/>
      <w:lvlText w:val="%1.%2.%3.%4.%5.%6.%7"/>
      <w:lvlJc w:val="left"/>
      <w:pPr>
        <w:ind w:left="3690" w:hanging="1080"/>
      </w:pPr>
      <w:rPr>
        <w:b/>
        <w:u w:val="single"/>
      </w:rPr>
    </w:lvl>
    <w:lvl w:ilvl="7">
      <w:start w:val="1"/>
      <w:numFmt w:val="decimal"/>
      <w:isLgl/>
      <w:lvlText w:val="%1.%2.%3.%4.%5.%6.%7.%8"/>
      <w:lvlJc w:val="left"/>
      <w:pPr>
        <w:ind w:left="4410" w:hanging="1440"/>
      </w:pPr>
      <w:rPr>
        <w:b/>
        <w:u w:val="single"/>
      </w:rPr>
    </w:lvl>
    <w:lvl w:ilvl="8">
      <w:start w:val="1"/>
      <w:numFmt w:val="decimal"/>
      <w:isLgl/>
      <w:lvlText w:val="%1.%2.%3.%4.%5.%6.%7.%8.%9"/>
      <w:lvlJc w:val="left"/>
      <w:pPr>
        <w:ind w:left="4770" w:hanging="1440"/>
      </w:pPr>
      <w:rPr>
        <w:b/>
        <w:u w:val="single"/>
      </w:rPr>
    </w:lvl>
  </w:abstractNum>
  <w:abstractNum w:abstractNumId="12" w15:restartNumberingAfterBreak="0">
    <w:nsid w:val="4DB25CEB"/>
    <w:multiLevelType w:val="hybridMultilevel"/>
    <w:tmpl w:val="C02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849E9"/>
    <w:multiLevelType w:val="hybridMultilevel"/>
    <w:tmpl w:val="437E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E599D"/>
    <w:multiLevelType w:val="hybridMultilevel"/>
    <w:tmpl w:val="CF6AB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B34C88"/>
    <w:multiLevelType w:val="hybridMultilevel"/>
    <w:tmpl w:val="8996CBA2"/>
    <w:lvl w:ilvl="0" w:tplc="3F8ADF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F17E4"/>
    <w:multiLevelType w:val="hybridMultilevel"/>
    <w:tmpl w:val="5A8AF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B272E"/>
    <w:multiLevelType w:val="hybridMultilevel"/>
    <w:tmpl w:val="A6106410"/>
    <w:lvl w:ilvl="0" w:tplc="55E47C00">
      <w:start w:val="1"/>
      <w:numFmt w:val="bullet"/>
      <w:lvlText w:val=""/>
      <w:lvlJc w:val="left"/>
      <w:pPr>
        <w:ind w:left="720" w:hanging="360"/>
      </w:pPr>
      <w:rPr>
        <w:rFonts w:ascii="Symbol" w:hAnsi="Symbol" w:hint="default"/>
      </w:rPr>
    </w:lvl>
    <w:lvl w:ilvl="1" w:tplc="ACB4F978">
      <w:start w:val="1"/>
      <w:numFmt w:val="bullet"/>
      <w:lvlText w:val=""/>
      <w:lvlJc w:val="left"/>
      <w:pPr>
        <w:ind w:left="1440" w:hanging="360"/>
      </w:pPr>
      <w:rPr>
        <w:rFonts w:ascii="Symbol" w:hAnsi="Symbol" w:hint="default"/>
      </w:rPr>
    </w:lvl>
    <w:lvl w:ilvl="2" w:tplc="38A6BE98">
      <w:start w:val="1"/>
      <w:numFmt w:val="bullet"/>
      <w:lvlText w:val=""/>
      <w:lvlJc w:val="left"/>
      <w:pPr>
        <w:ind w:left="2160" w:hanging="360"/>
      </w:pPr>
      <w:rPr>
        <w:rFonts w:ascii="Wingdings" w:hAnsi="Wingdings" w:hint="default"/>
      </w:rPr>
    </w:lvl>
    <w:lvl w:ilvl="3" w:tplc="3DFC7CF4">
      <w:start w:val="1"/>
      <w:numFmt w:val="bullet"/>
      <w:lvlText w:val=""/>
      <w:lvlJc w:val="left"/>
      <w:pPr>
        <w:ind w:left="2880" w:hanging="360"/>
      </w:pPr>
      <w:rPr>
        <w:rFonts w:ascii="Symbol" w:hAnsi="Symbol" w:hint="default"/>
      </w:rPr>
    </w:lvl>
    <w:lvl w:ilvl="4" w:tplc="2F60F89E">
      <w:start w:val="1"/>
      <w:numFmt w:val="bullet"/>
      <w:lvlText w:val="o"/>
      <w:lvlJc w:val="left"/>
      <w:pPr>
        <w:ind w:left="3600" w:hanging="360"/>
      </w:pPr>
      <w:rPr>
        <w:rFonts w:ascii="Courier New" w:hAnsi="Courier New" w:cs="Times New Roman" w:hint="default"/>
      </w:rPr>
    </w:lvl>
    <w:lvl w:ilvl="5" w:tplc="791A4BDE">
      <w:start w:val="1"/>
      <w:numFmt w:val="bullet"/>
      <w:lvlText w:val=""/>
      <w:lvlJc w:val="left"/>
      <w:pPr>
        <w:ind w:left="4320" w:hanging="360"/>
      </w:pPr>
      <w:rPr>
        <w:rFonts w:ascii="Wingdings" w:hAnsi="Wingdings" w:hint="default"/>
      </w:rPr>
    </w:lvl>
    <w:lvl w:ilvl="6" w:tplc="0C64C99A">
      <w:start w:val="1"/>
      <w:numFmt w:val="bullet"/>
      <w:lvlText w:val=""/>
      <w:lvlJc w:val="left"/>
      <w:pPr>
        <w:ind w:left="5040" w:hanging="360"/>
      </w:pPr>
      <w:rPr>
        <w:rFonts w:ascii="Symbol" w:hAnsi="Symbol" w:hint="default"/>
      </w:rPr>
    </w:lvl>
    <w:lvl w:ilvl="7" w:tplc="8E967FBE">
      <w:start w:val="1"/>
      <w:numFmt w:val="bullet"/>
      <w:lvlText w:val="o"/>
      <w:lvlJc w:val="left"/>
      <w:pPr>
        <w:ind w:left="5760" w:hanging="360"/>
      </w:pPr>
      <w:rPr>
        <w:rFonts w:ascii="Courier New" w:hAnsi="Courier New" w:cs="Times New Roman" w:hint="default"/>
      </w:rPr>
    </w:lvl>
    <w:lvl w:ilvl="8" w:tplc="06789B80">
      <w:start w:val="1"/>
      <w:numFmt w:val="bullet"/>
      <w:lvlText w:val=""/>
      <w:lvlJc w:val="left"/>
      <w:pPr>
        <w:ind w:left="6480" w:hanging="360"/>
      </w:pPr>
      <w:rPr>
        <w:rFonts w:ascii="Wingdings" w:hAnsi="Wingdings" w:hint="default"/>
      </w:rPr>
    </w:lvl>
  </w:abstractNum>
  <w:abstractNum w:abstractNumId="18" w15:restartNumberingAfterBreak="0">
    <w:nsid w:val="613631CA"/>
    <w:multiLevelType w:val="hybridMultilevel"/>
    <w:tmpl w:val="FFFFFFFF"/>
    <w:lvl w:ilvl="0" w:tplc="C1A8E03C">
      <w:start w:val="1"/>
      <w:numFmt w:val="bullet"/>
      <w:lvlText w:val=""/>
      <w:lvlJc w:val="left"/>
      <w:pPr>
        <w:ind w:left="720" w:hanging="360"/>
      </w:pPr>
      <w:rPr>
        <w:rFonts w:ascii="Symbol" w:hAnsi="Symbol" w:hint="default"/>
      </w:rPr>
    </w:lvl>
    <w:lvl w:ilvl="1" w:tplc="0952CEB4">
      <w:start w:val="1"/>
      <w:numFmt w:val="bullet"/>
      <w:lvlText w:val="o"/>
      <w:lvlJc w:val="left"/>
      <w:pPr>
        <w:ind w:left="1440" w:hanging="360"/>
      </w:pPr>
      <w:rPr>
        <w:rFonts w:ascii="Courier New" w:hAnsi="Courier New" w:cs="Times New Roman" w:hint="default"/>
      </w:rPr>
    </w:lvl>
    <w:lvl w:ilvl="2" w:tplc="7368BC50">
      <w:start w:val="1"/>
      <w:numFmt w:val="bullet"/>
      <w:lvlText w:val=""/>
      <w:lvlJc w:val="left"/>
      <w:pPr>
        <w:ind w:left="2160" w:hanging="360"/>
      </w:pPr>
      <w:rPr>
        <w:rFonts w:ascii="Wingdings" w:hAnsi="Wingdings" w:hint="default"/>
      </w:rPr>
    </w:lvl>
    <w:lvl w:ilvl="3" w:tplc="F45CF204">
      <w:start w:val="1"/>
      <w:numFmt w:val="bullet"/>
      <w:lvlText w:val=""/>
      <w:lvlJc w:val="left"/>
      <w:pPr>
        <w:ind w:left="2880" w:hanging="360"/>
      </w:pPr>
      <w:rPr>
        <w:rFonts w:ascii="Symbol" w:hAnsi="Symbol" w:hint="default"/>
      </w:rPr>
    </w:lvl>
    <w:lvl w:ilvl="4" w:tplc="44E46D70">
      <w:start w:val="1"/>
      <w:numFmt w:val="bullet"/>
      <w:lvlText w:val="o"/>
      <w:lvlJc w:val="left"/>
      <w:pPr>
        <w:ind w:left="3600" w:hanging="360"/>
      </w:pPr>
      <w:rPr>
        <w:rFonts w:ascii="Courier New" w:hAnsi="Courier New" w:cs="Times New Roman" w:hint="default"/>
      </w:rPr>
    </w:lvl>
    <w:lvl w:ilvl="5" w:tplc="D0FCEB78">
      <w:start w:val="1"/>
      <w:numFmt w:val="bullet"/>
      <w:lvlText w:val=""/>
      <w:lvlJc w:val="left"/>
      <w:pPr>
        <w:ind w:left="4320" w:hanging="360"/>
      </w:pPr>
      <w:rPr>
        <w:rFonts w:ascii="Wingdings" w:hAnsi="Wingdings" w:hint="default"/>
      </w:rPr>
    </w:lvl>
    <w:lvl w:ilvl="6" w:tplc="18E8F474">
      <w:start w:val="1"/>
      <w:numFmt w:val="bullet"/>
      <w:lvlText w:val=""/>
      <w:lvlJc w:val="left"/>
      <w:pPr>
        <w:ind w:left="5040" w:hanging="360"/>
      </w:pPr>
      <w:rPr>
        <w:rFonts w:ascii="Symbol" w:hAnsi="Symbol" w:hint="default"/>
      </w:rPr>
    </w:lvl>
    <w:lvl w:ilvl="7" w:tplc="B122FAA4">
      <w:start w:val="1"/>
      <w:numFmt w:val="bullet"/>
      <w:lvlText w:val="o"/>
      <w:lvlJc w:val="left"/>
      <w:pPr>
        <w:ind w:left="5760" w:hanging="360"/>
      </w:pPr>
      <w:rPr>
        <w:rFonts w:ascii="Courier New" w:hAnsi="Courier New" w:cs="Times New Roman" w:hint="default"/>
      </w:rPr>
    </w:lvl>
    <w:lvl w:ilvl="8" w:tplc="22545156">
      <w:start w:val="1"/>
      <w:numFmt w:val="bullet"/>
      <w:lvlText w:val=""/>
      <w:lvlJc w:val="left"/>
      <w:pPr>
        <w:ind w:left="6480" w:hanging="360"/>
      </w:pPr>
      <w:rPr>
        <w:rFonts w:ascii="Wingdings" w:hAnsi="Wingdings" w:hint="default"/>
      </w:rPr>
    </w:lvl>
  </w:abstractNum>
  <w:abstractNum w:abstractNumId="19" w15:restartNumberingAfterBreak="0">
    <w:nsid w:val="69AC2A5D"/>
    <w:multiLevelType w:val="hybridMultilevel"/>
    <w:tmpl w:val="8FF67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9E688E"/>
    <w:multiLevelType w:val="hybridMultilevel"/>
    <w:tmpl w:val="FFFFFFFF"/>
    <w:lvl w:ilvl="0" w:tplc="94668AA6">
      <w:start w:val="1"/>
      <w:numFmt w:val="bullet"/>
      <w:lvlText w:val=""/>
      <w:lvlJc w:val="left"/>
      <w:pPr>
        <w:ind w:left="720" w:hanging="360"/>
      </w:pPr>
      <w:rPr>
        <w:rFonts w:ascii="Symbol" w:hAnsi="Symbol" w:hint="default"/>
      </w:rPr>
    </w:lvl>
    <w:lvl w:ilvl="1" w:tplc="823CBA24">
      <w:start w:val="1"/>
      <w:numFmt w:val="bullet"/>
      <w:lvlText w:val="o"/>
      <w:lvlJc w:val="left"/>
      <w:pPr>
        <w:ind w:left="1440" w:hanging="360"/>
      </w:pPr>
      <w:rPr>
        <w:rFonts w:ascii="Courier New" w:hAnsi="Courier New" w:cs="Times New Roman" w:hint="default"/>
      </w:rPr>
    </w:lvl>
    <w:lvl w:ilvl="2" w:tplc="79460B52">
      <w:start w:val="1"/>
      <w:numFmt w:val="bullet"/>
      <w:lvlText w:val=""/>
      <w:lvlJc w:val="left"/>
      <w:pPr>
        <w:ind w:left="2160" w:hanging="360"/>
      </w:pPr>
      <w:rPr>
        <w:rFonts w:ascii="Wingdings" w:hAnsi="Wingdings" w:hint="default"/>
      </w:rPr>
    </w:lvl>
    <w:lvl w:ilvl="3" w:tplc="B44A16B2">
      <w:start w:val="1"/>
      <w:numFmt w:val="bullet"/>
      <w:lvlText w:val=""/>
      <w:lvlJc w:val="left"/>
      <w:pPr>
        <w:ind w:left="2880" w:hanging="360"/>
      </w:pPr>
      <w:rPr>
        <w:rFonts w:ascii="Symbol" w:hAnsi="Symbol" w:hint="default"/>
      </w:rPr>
    </w:lvl>
    <w:lvl w:ilvl="4" w:tplc="FF34F614">
      <w:start w:val="1"/>
      <w:numFmt w:val="bullet"/>
      <w:lvlText w:val="o"/>
      <w:lvlJc w:val="left"/>
      <w:pPr>
        <w:ind w:left="3600" w:hanging="360"/>
      </w:pPr>
      <w:rPr>
        <w:rFonts w:ascii="Courier New" w:hAnsi="Courier New" w:cs="Times New Roman" w:hint="default"/>
      </w:rPr>
    </w:lvl>
    <w:lvl w:ilvl="5" w:tplc="F636F70E">
      <w:start w:val="1"/>
      <w:numFmt w:val="bullet"/>
      <w:lvlText w:val=""/>
      <w:lvlJc w:val="left"/>
      <w:pPr>
        <w:ind w:left="4320" w:hanging="360"/>
      </w:pPr>
      <w:rPr>
        <w:rFonts w:ascii="Wingdings" w:hAnsi="Wingdings" w:hint="default"/>
      </w:rPr>
    </w:lvl>
    <w:lvl w:ilvl="6" w:tplc="608A091C">
      <w:start w:val="1"/>
      <w:numFmt w:val="bullet"/>
      <w:lvlText w:val=""/>
      <w:lvlJc w:val="left"/>
      <w:pPr>
        <w:ind w:left="5040" w:hanging="360"/>
      </w:pPr>
      <w:rPr>
        <w:rFonts w:ascii="Symbol" w:hAnsi="Symbol" w:hint="default"/>
      </w:rPr>
    </w:lvl>
    <w:lvl w:ilvl="7" w:tplc="B7D2762A">
      <w:start w:val="1"/>
      <w:numFmt w:val="bullet"/>
      <w:lvlText w:val="o"/>
      <w:lvlJc w:val="left"/>
      <w:pPr>
        <w:ind w:left="5760" w:hanging="360"/>
      </w:pPr>
      <w:rPr>
        <w:rFonts w:ascii="Courier New" w:hAnsi="Courier New" w:cs="Times New Roman" w:hint="default"/>
      </w:rPr>
    </w:lvl>
    <w:lvl w:ilvl="8" w:tplc="CC102FB4">
      <w:start w:val="1"/>
      <w:numFmt w:val="bullet"/>
      <w:lvlText w:val=""/>
      <w:lvlJc w:val="left"/>
      <w:pPr>
        <w:ind w:left="6480" w:hanging="360"/>
      </w:pPr>
      <w:rPr>
        <w:rFonts w:ascii="Wingdings" w:hAnsi="Wingdings" w:hint="default"/>
      </w:rPr>
    </w:lvl>
  </w:abstractNum>
  <w:abstractNum w:abstractNumId="21" w15:restartNumberingAfterBreak="0">
    <w:nsid w:val="730B49E4"/>
    <w:multiLevelType w:val="hybridMultilevel"/>
    <w:tmpl w:val="FFFFFFFF"/>
    <w:lvl w:ilvl="0" w:tplc="F20698D6">
      <w:start w:val="1"/>
      <w:numFmt w:val="bullet"/>
      <w:lvlText w:val=""/>
      <w:lvlJc w:val="left"/>
      <w:pPr>
        <w:ind w:left="720" w:hanging="360"/>
      </w:pPr>
      <w:rPr>
        <w:rFonts w:ascii="Symbol" w:hAnsi="Symbol" w:hint="default"/>
      </w:rPr>
    </w:lvl>
    <w:lvl w:ilvl="1" w:tplc="F79CDF80">
      <w:start w:val="1"/>
      <w:numFmt w:val="bullet"/>
      <w:lvlText w:val="o"/>
      <w:lvlJc w:val="left"/>
      <w:pPr>
        <w:ind w:left="1440" w:hanging="360"/>
      </w:pPr>
      <w:rPr>
        <w:rFonts w:ascii="Courier New" w:hAnsi="Courier New" w:cs="Times New Roman" w:hint="default"/>
      </w:rPr>
    </w:lvl>
    <w:lvl w:ilvl="2" w:tplc="ADE6F036">
      <w:start w:val="1"/>
      <w:numFmt w:val="bullet"/>
      <w:lvlText w:val=""/>
      <w:lvlJc w:val="left"/>
      <w:pPr>
        <w:ind w:left="2160" w:hanging="360"/>
      </w:pPr>
      <w:rPr>
        <w:rFonts w:ascii="Wingdings" w:hAnsi="Wingdings" w:hint="default"/>
      </w:rPr>
    </w:lvl>
    <w:lvl w:ilvl="3" w:tplc="DC486426">
      <w:start w:val="1"/>
      <w:numFmt w:val="bullet"/>
      <w:lvlText w:val=""/>
      <w:lvlJc w:val="left"/>
      <w:pPr>
        <w:ind w:left="2880" w:hanging="360"/>
      </w:pPr>
      <w:rPr>
        <w:rFonts w:ascii="Symbol" w:hAnsi="Symbol" w:hint="default"/>
      </w:rPr>
    </w:lvl>
    <w:lvl w:ilvl="4" w:tplc="8FD68F4C">
      <w:start w:val="1"/>
      <w:numFmt w:val="bullet"/>
      <w:lvlText w:val="o"/>
      <w:lvlJc w:val="left"/>
      <w:pPr>
        <w:ind w:left="3600" w:hanging="360"/>
      </w:pPr>
      <w:rPr>
        <w:rFonts w:ascii="Courier New" w:hAnsi="Courier New" w:cs="Times New Roman" w:hint="default"/>
      </w:rPr>
    </w:lvl>
    <w:lvl w:ilvl="5" w:tplc="F3E8D3AC">
      <w:start w:val="1"/>
      <w:numFmt w:val="bullet"/>
      <w:lvlText w:val=""/>
      <w:lvlJc w:val="left"/>
      <w:pPr>
        <w:ind w:left="4320" w:hanging="360"/>
      </w:pPr>
      <w:rPr>
        <w:rFonts w:ascii="Wingdings" w:hAnsi="Wingdings" w:hint="default"/>
      </w:rPr>
    </w:lvl>
    <w:lvl w:ilvl="6" w:tplc="0EFADAAE">
      <w:start w:val="1"/>
      <w:numFmt w:val="bullet"/>
      <w:lvlText w:val=""/>
      <w:lvlJc w:val="left"/>
      <w:pPr>
        <w:ind w:left="5040" w:hanging="360"/>
      </w:pPr>
      <w:rPr>
        <w:rFonts w:ascii="Symbol" w:hAnsi="Symbol" w:hint="default"/>
      </w:rPr>
    </w:lvl>
    <w:lvl w:ilvl="7" w:tplc="CB9CB046">
      <w:start w:val="1"/>
      <w:numFmt w:val="bullet"/>
      <w:lvlText w:val="o"/>
      <w:lvlJc w:val="left"/>
      <w:pPr>
        <w:ind w:left="5760" w:hanging="360"/>
      </w:pPr>
      <w:rPr>
        <w:rFonts w:ascii="Courier New" w:hAnsi="Courier New" w:cs="Times New Roman" w:hint="default"/>
      </w:rPr>
    </w:lvl>
    <w:lvl w:ilvl="8" w:tplc="F3E08B30">
      <w:start w:val="1"/>
      <w:numFmt w:val="bullet"/>
      <w:lvlText w:val=""/>
      <w:lvlJc w:val="left"/>
      <w:pPr>
        <w:ind w:left="6480" w:hanging="360"/>
      </w:pPr>
      <w:rPr>
        <w:rFonts w:ascii="Wingdings" w:hAnsi="Wingdings" w:hint="default"/>
      </w:rPr>
    </w:lvl>
  </w:abstractNum>
  <w:abstractNum w:abstractNumId="22" w15:restartNumberingAfterBreak="0">
    <w:nsid w:val="77BD6361"/>
    <w:multiLevelType w:val="hybridMultilevel"/>
    <w:tmpl w:val="2E4C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5"/>
  </w:num>
  <w:num w:numId="4">
    <w:abstractNumId w:val="21"/>
  </w:num>
  <w:num w:numId="5">
    <w:abstractNumId w:val="17"/>
  </w:num>
  <w:num w:numId="6">
    <w:abstractNumId w:val="1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10"/>
  </w:num>
  <w:num w:numId="11">
    <w:abstractNumId w:val="11"/>
  </w:num>
  <w:num w:numId="12">
    <w:abstractNumId w:val="9"/>
  </w:num>
  <w:num w:numId="13">
    <w:abstractNumId w:val="12"/>
  </w:num>
  <w:num w:numId="14">
    <w:abstractNumId w:val="19"/>
  </w:num>
  <w:num w:numId="15">
    <w:abstractNumId w:val="16"/>
  </w:num>
  <w:num w:numId="16">
    <w:abstractNumId w:val="14"/>
  </w:num>
  <w:num w:numId="17">
    <w:abstractNumId w:val="1"/>
  </w:num>
  <w:num w:numId="18">
    <w:abstractNumId w:val="15"/>
  </w:num>
  <w:num w:numId="19">
    <w:abstractNumId w:val="6"/>
  </w:num>
  <w:num w:numId="20">
    <w:abstractNumId w:val="0"/>
  </w:num>
  <w:num w:numId="21">
    <w:abstractNumId w:val="4"/>
  </w:num>
  <w:num w:numId="22">
    <w:abstractNumId w:val="13"/>
  </w:num>
  <w:num w:numId="23">
    <w:abstractNumId w:val="2"/>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4F"/>
    <w:rsid w:val="00023701"/>
    <w:rsid w:val="00031ECA"/>
    <w:rsid w:val="0003759B"/>
    <w:rsid w:val="00042339"/>
    <w:rsid w:val="00055FBF"/>
    <w:rsid w:val="000854F1"/>
    <w:rsid w:val="000A0C34"/>
    <w:rsid w:val="000B45F2"/>
    <w:rsid w:val="000D22C8"/>
    <w:rsid w:val="000E4D88"/>
    <w:rsid w:val="000E6862"/>
    <w:rsid w:val="00101225"/>
    <w:rsid w:val="001160C7"/>
    <w:rsid w:val="00132DC3"/>
    <w:rsid w:val="00185573"/>
    <w:rsid w:val="001A5DF7"/>
    <w:rsid w:val="001B2FDB"/>
    <w:rsid w:val="001C0BA0"/>
    <w:rsid w:val="001C0FA8"/>
    <w:rsid w:val="001D5F00"/>
    <w:rsid w:val="001E5849"/>
    <w:rsid w:val="001F40F2"/>
    <w:rsid w:val="001F69DC"/>
    <w:rsid w:val="00202189"/>
    <w:rsid w:val="002168F7"/>
    <w:rsid w:val="002A0E9C"/>
    <w:rsid w:val="002D2B83"/>
    <w:rsid w:val="002E3374"/>
    <w:rsid w:val="00300FDB"/>
    <w:rsid w:val="00320F31"/>
    <w:rsid w:val="00332EFD"/>
    <w:rsid w:val="003705C9"/>
    <w:rsid w:val="00371A11"/>
    <w:rsid w:val="00392287"/>
    <w:rsid w:val="00393D35"/>
    <w:rsid w:val="0039666F"/>
    <w:rsid w:val="003C0C9A"/>
    <w:rsid w:val="003C1765"/>
    <w:rsid w:val="003C6FA0"/>
    <w:rsid w:val="003E2424"/>
    <w:rsid w:val="003F2D51"/>
    <w:rsid w:val="003F3303"/>
    <w:rsid w:val="003F6CD5"/>
    <w:rsid w:val="004230CE"/>
    <w:rsid w:val="00435037"/>
    <w:rsid w:val="0047045B"/>
    <w:rsid w:val="00496E8D"/>
    <w:rsid w:val="004C5117"/>
    <w:rsid w:val="004C6CA6"/>
    <w:rsid w:val="005317F9"/>
    <w:rsid w:val="0054182C"/>
    <w:rsid w:val="00541C3F"/>
    <w:rsid w:val="00545C87"/>
    <w:rsid w:val="00547A59"/>
    <w:rsid w:val="00550AC6"/>
    <w:rsid w:val="005529FD"/>
    <w:rsid w:val="00553948"/>
    <w:rsid w:val="00562B6B"/>
    <w:rsid w:val="0056391A"/>
    <w:rsid w:val="005C7277"/>
    <w:rsid w:val="005D2F1B"/>
    <w:rsid w:val="005E27F9"/>
    <w:rsid w:val="006224D6"/>
    <w:rsid w:val="006300F5"/>
    <w:rsid w:val="00650DC3"/>
    <w:rsid w:val="00681D44"/>
    <w:rsid w:val="006A2E19"/>
    <w:rsid w:val="006C0CDA"/>
    <w:rsid w:val="006D1AEA"/>
    <w:rsid w:val="006E4796"/>
    <w:rsid w:val="006F5393"/>
    <w:rsid w:val="00711E6B"/>
    <w:rsid w:val="0073653A"/>
    <w:rsid w:val="00764B80"/>
    <w:rsid w:val="00765E52"/>
    <w:rsid w:val="00770A69"/>
    <w:rsid w:val="00784E08"/>
    <w:rsid w:val="007905EF"/>
    <w:rsid w:val="007A2485"/>
    <w:rsid w:val="007A63EC"/>
    <w:rsid w:val="007A652C"/>
    <w:rsid w:val="007C4CB9"/>
    <w:rsid w:val="007E5BAD"/>
    <w:rsid w:val="00800840"/>
    <w:rsid w:val="008033A2"/>
    <w:rsid w:val="008263D5"/>
    <w:rsid w:val="008368EC"/>
    <w:rsid w:val="00857B8F"/>
    <w:rsid w:val="0088031A"/>
    <w:rsid w:val="0088256B"/>
    <w:rsid w:val="008D0B64"/>
    <w:rsid w:val="00935381"/>
    <w:rsid w:val="00937D51"/>
    <w:rsid w:val="00937D92"/>
    <w:rsid w:val="009644B2"/>
    <w:rsid w:val="0099534D"/>
    <w:rsid w:val="009C5261"/>
    <w:rsid w:val="00A13618"/>
    <w:rsid w:val="00A145BF"/>
    <w:rsid w:val="00A41CB5"/>
    <w:rsid w:val="00A51ED5"/>
    <w:rsid w:val="00A55065"/>
    <w:rsid w:val="00A67DBB"/>
    <w:rsid w:val="00A855D7"/>
    <w:rsid w:val="00A93E49"/>
    <w:rsid w:val="00AB1DDC"/>
    <w:rsid w:val="00AD0D55"/>
    <w:rsid w:val="00AE104A"/>
    <w:rsid w:val="00AE512C"/>
    <w:rsid w:val="00AE5F4A"/>
    <w:rsid w:val="00AF41A8"/>
    <w:rsid w:val="00B169D9"/>
    <w:rsid w:val="00B35B27"/>
    <w:rsid w:val="00B50B5C"/>
    <w:rsid w:val="00B82C4F"/>
    <w:rsid w:val="00B8476F"/>
    <w:rsid w:val="00B96CB2"/>
    <w:rsid w:val="00BF1FC6"/>
    <w:rsid w:val="00BF6591"/>
    <w:rsid w:val="00C1406C"/>
    <w:rsid w:val="00C16361"/>
    <w:rsid w:val="00C55103"/>
    <w:rsid w:val="00C60292"/>
    <w:rsid w:val="00C82623"/>
    <w:rsid w:val="00C93BFF"/>
    <w:rsid w:val="00CD40C6"/>
    <w:rsid w:val="00CE48B9"/>
    <w:rsid w:val="00D32085"/>
    <w:rsid w:val="00D37A6D"/>
    <w:rsid w:val="00D432F6"/>
    <w:rsid w:val="00D52965"/>
    <w:rsid w:val="00D57C7B"/>
    <w:rsid w:val="00D82A22"/>
    <w:rsid w:val="00DB2D2D"/>
    <w:rsid w:val="00DD44D8"/>
    <w:rsid w:val="00DE007D"/>
    <w:rsid w:val="00DE4B62"/>
    <w:rsid w:val="00DF6F9D"/>
    <w:rsid w:val="00E176F8"/>
    <w:rsid w:val="00E3117A"/>
    <w:rsid w:val="00E37867"/>
    <w:rsid w:val="00E41E32"/>
    <w:rsid w:val="00E71C48"/>
    <w:rsid w:val="00E92ED8"/>
    <w:rsid w:val="00EA44D4"/>
    <w:rsid w:val="00EB00AE"/>
    <w:rsid w:val="00EE21E5"/>
    <w:rsid w:val="00EF45E1"/>
    <w:rsid w:val="00F21B57"/>
    <w:rsid w:val="00F40A02"/>
    <w:rsid w:val="00F72D59"/>
    <w:rsid w:val="00F90B28"/>
    <w:rsid w:val="00F97E7D"/>
    <w:rsid w:val="00FC3B28"/>
    <w:rsid w:val="00FF5243"/>
    <w:rsid w:val="00FF72E8"/>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455999"/>
  <w15:chartTrackingRefBased/>
  <w15:docId w15:val="{842DD5D0-7CAB-4F27-8099-BF0AFDCE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C4F"/>
    <w:pPr>
      <w:spacing w:line="256" w:lineRule="auto"/>
    </w:pPr>
    <w:rPr>
      <w:color w:val="595959" w:themeColor="text1" w:themeTint="A6"/>
    </w:rPr>
  </w:style>
  <w:style w:type="paragraph" w:styleId="Heading1">
    <w:name w:val="heading 1"/>
    <w:basedOn w:val="Normal"/>
    <w:next w:val="Normal"/>
    <w:link w:val="Heading1Char"/>
    <w:uiPriority w:val="9"/>
    <w:qFormat/>
    <w:rsid w:val="00B82C4F"/>
    <w:pPr>
      <w:keepNext/>
      <w:keepLines/>
      <w:spacing w:before="480" w:after="20"/>
      <w:contextualSpacing/>
      <w:outlineLvl w:val="0"/>
    </w:pPr>
    <w:rPr>
      <w:rFonts w:asciiTheme="majorHAnsi" w:eastAsiaTheme="majorEastAsia" w:hAnsiTheme="majorHAnsi" w:cstheme="majorBidi"/>
      <w:color w:val="2F5496"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4F"/>
    <w:rPr>
      <w:rFonts w:asciiTheme="majorHAnsi" w:eastAsiaTheme="majorEastAsia" w:hAnsiTheme="majorHAnsi" w:cstheme="majorBidi"/>
      <w:color w:val="2F5496" w:themeColor="accent1" w:themeShade="BF"/>
      <w:sz w:val="40"/>
      <w:szCs w:val="32"/>
    </w:rPr>
  </w:style>
  <w:style w:type="paragraph" w:styleId="NormalWeb">
    <w:name w:val="Normal (Web)"/>
    <w:basedOn w:val="Normal"/>
    <w:uiPriority w:val="99"/>
    <w:semiHidden/>
    <w:unhideWhenUsed/>
    <w:rsid w:val="00B82C4F"/>
    <w:rPr>
      <w:rFonts w:ascii="Times New Roman" w:hAnsi="Times New Roman" w:cs="Times New Roman"/>
      <w:sz w:val="24"/>
      <w:szCs w:val="24"/>
    </w:rPr>
  </w:style>
  <w:style w:type="paragraph" w:styleId="BlockText">
    <w:name w:val="Block Text"/>
    <w:basedOn w:val="Normal"/>
    <w:uiPriority w:val="12"/>
    <w:unhideWhenUsed/>
    <w:qFormat/>
    <w:rsid w:val="00B82C4F"/>
    <w:pPr>
      <w:spacing w:before="60" w:after="0" w:line="249" w:lineRule="auto"/>
      <w:contextualSpacing/>
    </w:pPr>
    <w:rPr>
      <w:rFonts w:eastAsiaTheme="minorEastAsia"/>
      <w:b/>
      <w:iCs/>
    </w:rPr>
  </w:style>
  <w:style w:type="paragraph" w:styleId="NoSpacing">
    <w:name w:val="No Spacing"/>
    <w:uiPriority w:val="2"/>
    <w:qFormat/>
    <w:rsid w:val="00B82C4F"/>
    <w:pPr>
      <w:spacing w:after="0" w:line="240" w:lineRule="auto"/>
    </w:pPr>
    <w:rPr>
      <w:color w:val="595959" w:themeColor="text1" w:themeTint="A6"/>
    </w:rPr>
  </w:style>
  <w:style w:type="paragraph" w:styleId="ListParagraph">
    <w:name w:val="List Paragraph"/>
    <w:basedOn w:val="Normal"/>
    <w:uiPriority w:val="34"/>
    <w:qFormat/>
    <w:rsid w:val="00B82C4F"/>
    <w:pPr>
      <w:ind w:left="720"/>
      <w:contextualSpacing/>
    </w:pPr>
  </w:style>
  <w:style w:type="paragraph" w:styleId="Header">
    <w:name w:val="header"/>
    <w:basedOn w:val="Normal"/>
    <w:link w:val="HeaderChar"/>
    <w:uiPriority w:val="99"/>
    <w:unhideWhenUsed/>
    <w:rsid w:val="00EE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E5"/>
    <w:rPr>
      <w:color w:val="595959" w:themeColor="text1" w:themeTint="A6"/>
    </w:rPr>
  </w:style>
  <w:style w:type="paragraph" w:styleId="Footer">
    <w:name w:val="footer"/>
    <w:basedOn w:val="Normal"/>
    <w:link w:val="FooterChar"/>
    <w:uiPriority w:val="99"/>
    <w:unhideWhenUsed/>
    <w:rsid w:val="00EE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E5"/>
    <w:rPr>
      <w:color w:val="595959" w:themeColor="text1" w:themeTint="A6"/>
    </w:rPr>
  </w:style>
  <w:style w:type="table" w:styleId="TableGrid">
    <w:name w:val="Table Grid"/>
    <w:basedOn w:val="TableNormal"/>
    <w:uiPriority w:val="39"/>
    <w:rsid w:val="00EE21E5"/>
    <w:pPr>
      <w:spacing w:after="0" w:line="240" w:lineRule="auto"/>
    </w:pPr>
    <w:rPr>
      <w:color w:val="59595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5F00"/>
    <w:rPr>
      <w:i/>
      <w:iCs/>
    </w:rPr>
  </w:style>
  <w:style w:type="paragraph" w:styleId="BalloonText">
    <w:name w:val="Balloon Text"/>
    <w:basedOn w:val="Normal"/>
    <w:link w:val="BalloonTextChar"/>
    <w:uiPriority w:val="99"/>
    <w:semiHidden/>
    <w:unhideWhenUsed/>
    <w:rsid w:val="00FF5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243"/>
    <w:rPr>
      <w:rFonts w:ascii="Segoe UI" w:hAnsi="Segoe UI" w:cs="Segoe UI"/>
      <w:color w:val="595959" w:themeColor="text1" w:themeTint="A6"/>
      <w:sz w:val="18"/>
      <w:szCs w:val="18"/>
    </w:rPr>
  </w:style>
  <w:style w:type="character" w:styleId="CommentReference">
    <w:name w:val="annotation reference"/>
    <w:basedOn w:val="DefaultParagraphFont"/>
    <w:uiPriority w:val="99"/>
    <w:semiHidden/>
    <w:unhideWhenUsed/>
    <w:rsid w:val="00D37A6D"/>
    <w:rPr>
      <w:sz w:val="16"/>
      <w:szCs w:val="16"/>
    </w:rPr>
  </w:style>
  <w:style w:type="paragraph" w:styleId="CommentText">
    <w:name w:val="annotation text"/>
    <w:basedOn w:val="Normal"/>
    <w:link w:val="CommentTextChar"/>
    <w:uiPriority w:val="99"/>
    <w:semiHidden/>
    <w:unhideWhenUsed/>
    <w:rsid w:val="00D37A6D"/>
    <w:pPr>
      <w:spacing w:line="240" w:lineRule="auto"/>
    </w:pPr>
    <w:rPr>
      <w:sz w:val="20"/>
      <w:szCs w:val="20"/>
    </w:rPr>
  </w:style>
  <w:style w:type="character" w:customStyle="1" w:styleId="CommentTextChar">
    <w:name w:val="Comment Text Char"/>
    <w:basedOn w:val="DefaultParagraphFont"/>
    <w:link w:val="CommentText"/>
    <w:uiPriority w:val="99"/>
    <w:semiHidden/>
    <w:rsid w:val="00D37A6D"/>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D37A6D"/>
    <w:rPr>
      <w:b/>
      <w:bCs/>
    </w:rPr>
  </w:style>
  <w:style w:type="character" w:customStyle="1" w:styleId="CommentSubjectChar">
    <w:name w:val="Comment Subject Char"/>
    <w:basedOn w:val="CommentTextChar"/>
    <w:link w:val="CommentSubject"/>
    <w:uiPriority w:val="99"/>
    <w:semiHidden/>
    <w:rsid w:val="00D37A6D"/>
    <w:rPr>
      <w:b/>
      <w:bCs/>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0921">
      <w:bodyDiv w:val="1"/>
      <w:marLeft w:val="0"/>
      <w:marRight w:val="0"/>
      <w:marTop w:val="0"/>
      <w:marBottom w:val="0"/>
      <w:divBdr>
        <w:top w:val="none" w:sz="0" w:space="0" w:color="auto"/>
        <w:left w:val="none" w:sz="0" w:space="0" w:color="auto"/>
        <w:bottom w:val="none" w:sz="0" w:space="0" w:color="auto"/>
        <w:right w:val="none" w:sz="0" w:space="0" w:color="auto"/>
      </w:divBdr>
    </w:div>
    <w:div w:id="56363394">
      <w:bodyDiv w:val="1"/>
      <w:marLeft w:val="0"/>
      <w:marRight w:val="0"/>
      <w:marTop w:val="0"/>
      <w:marBottom w:val="0"/>
      <w:divBdr>
        <w:top w:val="none" w:sz="0" w:space="0" w:color="auto"/>
        <w:left w:val="none" w:sz="0" w:space="0" w:color="auto"/>
        <w:bottom w:val="none" w:sz="0" w:space="0" w:color="auto"/>
        <w:right w:val="none" w:sz="0" w:space="0" w:color="auto"/>
      </w:divBdr>
    </w:div>
    <w:div w:id="148594818">
      <w:bodyDiv w:val="1"/>
      <w:marLeft w:val="0"/>
      <w:marRight w:val="0"/>
      <w:marTop w:val="0"/>
      <w:marBottom w:val="0"/>
      <w:divBdr>
        <w:top w:val="none" w:sz="0" w:space="0" w:color="auto"/>
        <w:left w:val="none" w:sz="0" w:space="0" w:color="auto"/>
        <w:bottom w:val="none" w:sz="0" w:space="0" w:color="auto"/>
        <w:right w:val="none" w:sz="0" w:space="0" w:color="auto"/>
      </w:divBdr>
    </w:div>
    <w:div w:id="554437240">
      <w:bodyDiv w:val="1"/>
      <w:marLeft w:val="0"/>
      <w:marRight w:val="0"/>
      <w:marTop w:val="0"/>
      <w:marBottom w:val="0"/>
      <w:divBdr>
        <w:top w:val="none" w:sz="0" w:space="0" w:color="auto"/>
        <w:left w:val="none" w:sz="0" w:space="0" w:color="auto"/>
        <w:bottom w:val="none" w:sz="0" w:space="0" w:color="auto"/>
        <w:right w:val="none" w:sz="0" w:space="0" w:color="auto"/>
      </w:divBdr>
    </w:div>
    <w:div w:id="586033669">
      <w:bodyDiv w:val="1"/>
      <w:marLeft w:val="0"/>
      <w:marRight w:val="0"/>
      <w:marTop w:val="0"/>
      <w:marBottom w:val="0"/>
      <w:divBdr>
        <w:top w:val="none" w:sz="0" w:space="0" w:color="auto"/>
        <w:left w:val="none" w:sz="0" w:space="0" w:color="auto"/>
        <w:bottom w:val="none" w:sz="0" w:space="0" w:color="auto"/>
        <w:right w:val="none" w:sz="0" w:space="0" w:color="auto"/>
      </w:divBdr>
    </w:div>
    <w:div w:id="809253268">
      <w:bodyDiv w:val="1"/>
      <w:marLeft w:val="0"/>
      <w:marRight w:val="0"/>
      <w:marTop w:val="0"/>
      <w:marBottom w:val="0"/>
      <w:divBdr>
        <w:top w:val="none" w:sz="0" w:space="0" w:color="auto"/>
        <w:left w:val="none" w:sz="0" w:space="0" w:color="auto"/>
        <w:bottom w:val="none" w:sz="0" w:space="0" w:color="auto"/>
        <w:right w:val="none" w:sz="0" w:space="0" w:color="auto"/>
      </w:divBdr>
    </w:div>
    <w:div w:id="810562193">
      <w:bodyDiv w:val="1"/>
      <w:marLeft w:val="0"/>
      <w:marRight w:val="0"/>
      <w:marTop w:val="0"/>
      <w:marBottom w:val="0"/>
      <w:divBdr>
        <w:top w:val="none" w:sz="0" w:space="0" w:color="auto"/>
        <w:left w:val="none" w:sz="0" w:space="0" w:color="auto"/>
        <w:bottom w:val="none" w:sz="0" w:space="0" w:color="auto"/>
        <w:right w:val="none" w:sz="0" w:space="0" w:color="auto"/>
      </w:divBdr>
    </w:div>
    <w:div w:id="827555164">
      <w:bodyDiv w:val="1"/>
      <w:marLeft w:val="0"/>
      <w:marRight w:val="0"/>
      <w:marTop w:val="0"/>
      <w:marBottom w:val="0"/>
      <w:divBdr>
        <w:top w:val="none" w:sz="0" w:space="0" w:color="auto"/>
        <w:left w:val="none" w:sz="0" w:space="0" w:color="auto"/>
        <w:bottom w:val="none" w:sz="0" w:space="0" w:color="auto"/>
        <w:right w:val="none" w:sz="0" w:space="0" w:color="auto"/>
      </w:divBdr>
    </w:div>
    <w:div w:id="868492277">
      <w:bodyDiv w:val="1"/>
      <w:marLeft w:val="0"/>
      <w:marRight w:val="0"/>
      <w:marTop w:val="0"/>
      <w:marBottom w:val="0"/>
      <w:divBdr>
        <w:top w:val="none" w:sz="0" w:space="0" w:color="auto"/>
        <w:left w:val="none" w:sz="0" w:space="0" w:color="auto"/>
        <w:bottom w:val="none" w:sz="0" w:space="0" w:color="auto"/>
        <w:right w:val="none" w:sz="0" w:space="0" w:color="auto"/>
      </w:divBdr>
    </w:div>
    <w:div w:id="947270947">
      <w:bodyDiv w:val="1"/>
      <w:marLeft w:val="0"/>
      <w:marRight w:val="0"/>
      <w:marTop w:val="0"/>
      <w:marBottom w:val="0"/>
      <w:divBdr>
        <w:top w:val="none" w:sz="0" w:space="0" w:color="auto"/>
        <w:left w:val="none" w:sz="0" w:space="0" w:color="auto"/>
        <w:bottom w:val="none" w:sz="0" w:space="0" w:color="auto"/>
        <w:right w:val="none" w:sz="0" w:space="0" w:color="auto"/>
      </w:divBdr>
    </w:div>
    <w:div w:id="1062027518">
      <w:bodyDiv w:val="1"/>
      <w:marLeft w:val="0"/>
      <w:marRight w:val="0"/>
      <w:marTop w:val="0"/>
      <w:marBottom w:val="0"/>
      <w:divBdr>
        <w:top w:val="none" w:sz="0" w:space="0" w:color="auto"/>
        <w:left w:val="none" w:sz="0" w:space="0" w:color="auto"/>
        <w:bottom w:val="none" w:sz="0" w:space="0" w:color="auto"/>
        <w:right w:val="none" w:sz="0" w:space="0" w:color="auto"/>
      </w:divBdr>
    </w:div>
    <w:div w:id="1229149143">
      <w:bodyDiv w:val="1"/>
      <w:marLeft w:val="0"/>
      <w:marRight w:val="0"/>
      <w:marTop w:val="0"/>
      <w:marBottom w:val="0"/>
      <w:divBdr>
        <w:top w:val="none" w:sz="0" w:space="0" w:color="auto"/>
        <w:left w:val="none" w:sz="0" w:space="0" w:color="auto"/>
        <w:bottom w:val="none" w:sz="0" w:space="0" w:color="auto"/>
        <w:right w:val="none" w:sz="0" w:space="0" w:color="auto"/>
      </w:divBdr>
    </w:div>
    <w:div w:id="1371030111">
      <w:bodyDiv w:val="1"/>
      <w:marLeft w:val="0"/>
      <w:marRight w:val="0"/>
      <w:marTop w:val="0"/>
      <w:marBottom w:val="0"/>
      <w:divBdr>
        <w:top w:val="none" w:sz="0" w:space="0" w:color="auto"/>
        <w:left w:val="none" w:sz="0" w:space="0" w:color="auto"/>
        <w:bottom w:val="none" w:sz="0" w:space="0" w:color="auto"/>
        <w:right w:val="none" w:sz="0" w:space="0" w:color="auto"/>
      </w:divBdr>
    </w:div>
    <w:div w:id="1386372450">
      <w:bodyDiv w:val="1"/>
      <w:marLeft w:val="0"/>
      <w:marRight w:val="0"/>
      <w:marTop w:val="0"/>
      <w:marBottom w:val="0"/>
      <w:divBdr>
        <w:top w:val="none" w:sz="0" w:space="0" w:color="auto"/>
        <w:left w:val="none" w:sz="0" w:space="0" w:color="auto"/>
        <w:bottom w:val="none" w:sz="0" w:space="0" w:color="auto"/>
        <w:right w:val="none" w:sz="0" w:space="0" w:color="auto"/>
      </w:divBdr>
    </w:div>
    <w:div w:id="1521121571">
      <w:bodyDiv w:val="1"/>
      <w:marLeft w:val="0"/>
      <w:marRight w:val="0"/>
      <w:marTop w:val="0"/>
      <w:marBottom w:val="0"/>
      <w:divBdr>
        <w:top w:val="none" w:sz="0" w:space="0" w:color="auto"/>
        <w:left w:val="none" w:sz="0" w:space="0" w:color="auto"/>
        <w:bottom w:val="none" w:sz="0" w:space="0" w:color="auto"/>
        <w:right w:val="none" w:sz="0" w:space="0" w:color="auto"/>
      </w:divBdr>
    </w:div>
    <w:div w:id="1539471534">
      <w:bodyDiv w:val="1"/>
      <w:marLeft w:val="0"/>
      <w:marRight w:val="0"/>
      <w:marTop w:val="0"/>
      <w:marBottom w:val="0"/>
      <w:divBdr>
        <w:top w:val="none" w:sz="0" w:space="0" w:color="auto"/>
        <w:left w:val="none" w:sz="0" w:space="0" w:color="auto"/>
        <w:bottom w:val="none" w:sz="0" w:space="0" w:color="auto"/>
        <w:right w:val="none" w:sz="0" w:space="0" w:color="auto"/>
      </w:divBdr>
    </w:div>
    <w:div w:id="1657955023">
      <w:bodyDiv w:val="1"/>
      <w:marLeft w:val="0"/>
      <w:marRight w:val="0"/>
      <w:marTop w:val="0"/>
      <w:marBottom w:val="0"/>
      <w:divBdr>
        <w:top w:val="none" w:sz="0" w:space="0" w:color="auto"/>
        <w:left w:val="none" w:sz="0" w:space="0" w:color="auto"/>
        <w:bottom w:val="none" w:sz="0" w:space="0" w:color="auto"/>
        <w:right w:val="none" w:sz="0" w:space="0" w:color="auto"/>
      </w:divBdr>
    </w:div>
    <w:div w:id="18656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280C-3CC7-4283-9D9C-C7191811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Elissa Brown</cp:lastModifiedBy>
  <cp:revision>18</cp:revision>
  <cp:lastPrinted>2020-09-29T16:48:00Z</cp:lastPrinted>
  <dcterms:created xsi:type="dcterms:W3CDTF">2020-09-23T16:54:00Z</dcterms:created>
  <dcterms:modified xsi:type="dcterms:W3CDTF">2020-09-29T16:57:00Z</dcterms:modified>
</cp:coreProperties>
</file>