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3780"/>
        <w:gridCol w:w="3510"/>
      </w:tblGrid>
      <w:tr w:rsidR="00BA324C" w:rsidRPr="00383F97" w:rsidTr="00C1325B">
        <w:tc>
          <w:tcPr>
            <w:tcW w:w="2358" w:type="dxa"/>
            <w:tcBorders>
              <w:top w:val="nil"/>
              <w:left w:val="nil"/>
              <w:bottom w:val="nil"/>
              <w:right w:val="nil"/>
            </w:tcBorders>
            <w:hideMark/>
          </w:tcPr>
          <w:p w:rsidR="00BA324C" w:rsidRPr="00383F97" w:rsidRDefault="00BA324C">
            <w:pPr>
              <w:rPr>
                <w:rFonts w:ascii="Calisto MT" w:hAnsi="Calisto MT"/>
                <w:szCs w:val="24"/>
              </w:rPr>
            </w:pPr>
            <w:r w:rsidRPr="00383F97">
              <w:rPr>
                <w:rFonts w:ascii="Calisto MT" w:hAnsi="Calisto MT"/>
                <w:szCs w:val="24"/>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98.4pt" o:ole="" fillcolor="window">
                  <v:imagedata r:id="rId8" o:title="" croptop="-696f" cropbottom="-696f" cropleft="-1597f" cropright="-1597f"/>
                </v:shape>
                <o:OLEObject Type="Embed" ProgID="Word.Picture.8" ShapeID="_x0000_i1025" DrawAspect="Content" ObjectID="_1590906908" r:id="rId9"/>
              </w:object>
            </w:r>
          </w:p>
        </w:tc>
        <w:tc>
          <w:tcPr>
            <w:tcW w:w="3780" w:type="dxa"/>
            <w:tcBorders>
              <w:top w:val="nil"/>
              <w:left w:val="nil"/>
              <w:bottom w:val="nil"/>
              <w:right w:val="nil"/>
            </w:tcBorders>
          </w:tcPr>
          <w:p w:rsidR="00BA324C" w:rsidRPr="00383F97" w:rsidRDefault="00BA324C" w:rsidP="006C2922">
            <w:pPr>
              <w:pStyle w:val="Heading2"/>
              <w:rPr>
                <w:rFonts w:ascii="Calisto MT" w:hAnsi="Calisto MT"/>
                <w:sz w:val="32"/>
                <w:szCs w:val="32"/>
              </w:rPr>
            </w:pPr>
            <w:r w:rsidRPr="00383F97">
              <w:rPr>
                <w:rFonts w:ascii="Calisto MT" w:hAnsi="Calisto MT"/>
                <w:sz w:val="32"/>
                <w:szCs w:val="32"/>
              </w:rPr>
              <w:t>TOWN OF DEDHAM</w:t>
            </w:r>
          </w:p>
          <w:p w:rsidR="00BA324C" w:rsidRPr="00383F97" w:rsidRDefault="00BA324C" w:rsidP="006C2922">
            <w:pPr>
              <w:jc w:val="center"/>
              <w:rPr>
                <w:rFonts w:ascii="Calisto MT" w:hAnsi="Calisto MT"/>
                <w:b/>
                <w:sz w:val="32"/>
                <w:szCs w:val="32"/>
              </w:rPr>
            </w:pPr>
          </w:p>
          <w:p w:rsidR="00BA324C" w:rsidRPr="00383F97" w:rsidRDefault="00BA324C" w:rsidP="006C2922">
            <w:pPr>
              <w:jc w:val="center"/>
              <w:rPr>
                <w:rFonts w:ascii="Calisto MT" w:hAnsi="Calisto MT"/>
                <w:b/>
                <w:sz w:val="32"/>
                <w:szCs w:val="32"/>
              </w:rPr>
            </w:pPr>
            <w:r w:rsidRPr="00383F97">
              <w:rPr>
                <w:rFonts w:ascii="Calisto MT" w:hAnsi="Calisto MT"/>
                <w:b/>
                <w:sz w:val="32"/>
                <w:szCs w:val="32"/>
              </w:rPr>
              <w:t>MEETING</w:t>
            </w:r>
          </w:p>
          <w:p w:rsidR="00BA324C" w:rsidRPr="00383F97" w:rsidRDefault="00BA324C" w:rsidP="006C2922">
            <w:pPr>
              <w:jc w:val="center"/>
              <w:rPr>
                <w:rFonts w:ascii="Calisto MT" w:hAnsi="Calisto MT"/>
                <w:b/>
                <w:szCs w:val="24"/>
              </w:rPr>
            </w:pPr>
            <w:r w:rsidRPr="00383F97">
              <w:rPr>
                <w:rFonts w:ascii="Calisto MT" w:hAnsi="Calisto MT"/>
                <w:b/>
                <w:sz w:val="32"/>
                <w:szCs w:val="32"/>
              </w:rPr>
              <w:t>NOTICE</w:t>
            </w:r>
          </w:p>
        </w:tc>
        <w:tc>
          <w:tcPr>
            <w:tcW w:w="3510" w:type="dxa"/>
            <w:tcBorders>
              <w:top w:val="single" w:sz="18" w:space="0" w:color="auto"/>
              <w:left w:val="single" w:sz="18" w:space="0" w:color="auto"/>
              <w:bottom w:val="single" w:sz="18" w:space="0" w:color="auto"/>
              <w:right w:val="single" w:sz="18" w:space="0" w:color="auto"/>
            </w:tcBorders>
          </w:tcPr>
          <w:p w:rsidR="00BA324C" w:rsidRPr="00383F97" w:rsidRDefault="00BA324C" w:rsidP="006C2922">
            <w:pPr>
              <w:rPr>
                <w:rFonts w:ascii="Calisto MT" w:hAnsi="Calisto MT"/>
                <w:b/>
                <w:szCs w:val="24"/>
              </w:rPr>
            </w:pPr>
            <w:r w:rsidRPr="00383F97">
              <w:rPr>
                <w:rFonts w:ascii="Calisto MT" w:hAnsi="Calisto MT"/>
                <w:b/>
                <w:szCs w:val="24"/>
              </w:rPr>
              <w:t>POSTED:</w:t>
            </w:r>
          </w:p>
          <w:p w:rsidR="00BA324C" w:rsidRPr="00383F97" w:rsidRDefault="00BA324C" w:rsidP="006C2922">
            <w:pPr>
              <w:rPr>
                <w:rFonts w:ascii="Calisto MT" w:hAnsi="Calisto MT"/>
                <w:b/>
                <w:szCs w:val="24"/>
              </w:rPr>
            </w:pPr>
          </w:p>
          <w:p w:rsidR="00BA324C" w:rsidRPr="00383F97" w:rsidRDefault="00BA324C" w:rsidP="006C2922">
            <w:pPr>
              <w:rPr>
                <w:rFonts w:ascii="Calisto MT" w:hAnsi="Calisto MT"/>
                <w:b/>
                <w:szCs w:val="24"/>
              </w:rPr>
            </w:pPr>
          </w:p>
          <w:p w:rsidR="00BA324C" w:rsidRPr="00383F97" w:rsidRDefault="00BA324C" w:rsidP="006C2922">
            <w:pPr>
              <w:jc w:val="center"/>
              <w:rPr>
                <w:rFonts w:ascii="Calisto MT" w:hAnsi="Calisto MT"/>
                <w:b/>
                <w:szCs w:val="24"/>
              </w:rPr>
            </w:pPr>
          </w:p>
          <w:p w:rsidR="00BA324C" w:rsidRPr="00383F97" w:rsidRDefault="00BA324C" w:rsidP="006C2922">
            <w:pPr>
              <w:jc w:val="center"/>
              <w:rPr>
                <w:rFonts w:ascii="Calisto MT" w:hAnsi="Calisto MT"/>
                <w:b/>
                <w:szCs w:val="24"/>
              </w:rPr>
            </w:pPr>
          </w:p>
          <w:p w:rsidR="00BA324C" w:rsidRPr="00383F97" w:rsidRDefault="00BA324C" w:rsidP="006C2922">
            <w:pPr>
              <w:jc w:val="center"/>
              <w:rPr>
                <w:rFonts w:ascii="Calisto MT" w:hAnsi="Calisto MT"/>
                <w:b/>
                <w:szCs w:val="24"/>
              </w:rPr>
            </w:pPr>
          </w:p>
          <w:p w:rsidR="00BA324C" w:rsidRPr="00383F97" w:rsidRDefault="00BA324C" w:rsidP="006C2922">
            <w:pPr>
              <w:jc w:val="center"/>
              <w:rPr>
                <w:rFonts w:ascii="Calisto MT" w:hAnsi="Calisto MT"/>
                <w:b/>
                <w:szCs w:val="24"/>
              </w:rPr>
            </w:pPr>
            <w:r w:rsidRPr="00383F97">
              <w:rPr>
                <w:rFonts w:ascii="Calisto MT" w:hAnsi="Calisto MT"/>
                <w:b/>
                <w:szCs w:val="24"/>
              </w:rPr>
              <w:t>TOWN CLERK</w:t>
            </w:r>
          </w:p>
        </w:tc>
      </w:tr>
    </w:tbl>
    <w:p w:rsidR="00C1325B" w:rsidRPr="00383F97" w:rsidRDefault="00C1325B" w:rsidP="00C1325B">
      <w:pPr>
        <w:rPr>
          <w:rFonts w:ascii="Calisto MT" w:hAnsi="Calisto MT"/>
          <w:szCs w:val="24"/>
        </w:rPr>
      </w:pPr>
    </w:p>
    <w:p w:rsidR="00575CBA" w:rsidRPr="00A17119" w:rsidRDefault="00575CBA" w:rsidP="00C2037C">
      <w:pPr>
        <w:tabs>
          <w:tab w:val="left" w:pos="6480"/>
        </w:tabs>
        <w:jc w:val="center"/>
        <w:rPr>
          <w:rFonts w:ascii="Calisto MT" w:hAnsi="Calisto MT"/>
          <w:b/>
          <w:sz w:val="20"/>
        </w:rPr>
      </w:pPr>
      <w:r w:rsidRPr="00A17119">
        <w:rPr>
          <w:rFonts w:ascii="Calisto MT" w:hAnsi="Calisto MT"/>
          <w:b/>
          <w:sz w:val="20"/>
        </w:rPr>
        <w:t>POSTED IN ACCORDANCE WITH THE PROVISIONS OF M.G.L. Ch. 30A, SECTION 20 AS AMENDED.</w:t>
      </w:r>
    </w:p>
    <w:p w:rsidR="00C1325B" w:rsidRPr="00383F97" w:rsidRDefault="00C1325B" w:rsidP="003D59CD">
      <w:pPr>
        <w:rPr>
          <w:rFonts w:ascii="Calisto MT" w:hAnsi="Calisto MT"/>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7138"/>
      </w:tblGrid>
      <w:tr w:rsidR="003D59CD" w:rsidRPr="00383F97" w:rsidTr="00705661">
        <w:tc>
          <w:tcPr>
            <w:tcW w:w="2988" w:type="dxa"/>
            <w:shd w:val="clear" w:color="auto" w:fill="auto"/>
          </w:tcPr>
          <w:p w:rsidR="003D59CD" w:rsidRPr="00383F97" w:rsidRDefault="003D59CD" w:rsidP="00534A39">
            <w:pPr>
              <w:spacing w:line="276" w:lineRule="auto"/>
              <w:rPr>
                <w:rFonts w:ascii="Calisto MT" w:hAnsi="Calisto MT"/>
                <w:b/>
                <w:szCs w:val="24"/>
              </w:rPr>
            </w:pPr>
            <w:r w:rsidRPr="00383F97">
              <w:rPr>
                <w:rFonts w:ascii="Calisto MT" w:hAnsi="Calisto MT"/>
                <w:b/>
                <w:szCs w:val="24"/>
              </w:rPr>
              <w:t>Board or Committee:</w:t>
            </w:r>
          </w:p>
        </w:tc>
        <w:tc>
          <w:tcPr>
            <w:tcW w:w="7308" w:type="dxa"/>
            <w:shd w:val="clear" w:color="auto" w:fill="auto"/>
          </w:tcPr>
          <w:p w:rsidR="003D59CD" w:rsidRPr="00383F97" w:rsidRDefault="00A77C39" w:rsidP="00534A39">
            <w:pPr>
              <w:spacing w:line="276" w:lineRule="auto"/>
              <w:rPr>
                <w:rFonts w:ascii="Calisto MT" w:hAnsi="Calisto MT"/>
                <w:szCs w:val="24"/>
              </w:rPr>
            </w:pPr>
            <w:r w:rsidRPr="00383F97">
              <w:rPr>
                <w:rFonts w:ascii="Calisto MT" w:hAnsi="Calisto MT"/>
                <w:szCs w:val="24"/>
              </w:rPr>
              <w:t xml:space="preserve">Planning Board </w:t>
            </w:r>
          </w:p>
        </w:tc>
      </w:tr>
      <w:tr w:rsidR="003D59CD" w:rsidRPr="00383F97" w:rsidTr="00705661">
        <w:tc>
          <w:tcPr>
            <w:tcW w:w="2988" w:type="dxa"/>
            <w:shd w:val="clear" w:color="auto" w:fill="auto"/>
          </w:tcPr>
          <w:p w:rsidR="003D59CD" w:rsidRPr="00383F97" w:rsidRDefault="003D59CD" w:rsidP="00534A39">
            <w:pPr>
              <w:spacing w:line="276" w:lineRule="auto"/>
              <w:rPr>
                <w:rFonts w:ascii="Calisto MT" w:hAnsi="Calisto MT"/>
                <w:b/>
                <w:szCs w:val="24"/>
              </w:rPr>
            </w:pPr>
            <w:r w:rsidRPr="00383F97">
              <w:rPr>
                <w:rFonts w:ascii="Calisto MT" w:hAnsi="Calisto MT"/>
                <w:b/>
                <w:szCs w:val="24"/>
              </w:rPr>
              <w:t>Location:</w:t>
            </w:r>
          </w:p>
        </w:tc>
        <w:tc>
          <w:tcPr>
            <w:tcW w:w="7308" w:type="dxa"/>
            <w:shd w:val="clear" w:color="auto" w:fill="auto"/>
          </w:tcPr>
          <w:p w:rsidR="003D59CD" w:rsidRPr="00383F97" w:rsidRDefault="00EF1FFB" w:rsidP="00534A39">
            <w:pPr>
              <w:spacing w:line="276" w:lineRule="auto"/>
              <w:rPr>
                <w:rFonts w:ascii="Calisto MT" w:hAnsi="Calisto MT"/>
                <w:szCs w:val="24"/>
              </w:rPr>
            </w:pPr>
            <w:r w:rsidRPr="00383F97">
              <w:rPr>
                <w:rFonts w:ascii="Calisto MT" w:hAnsi="Calisto MT"/>
                <w:szCs w:val="24"/>
              </w:rPr>
              <w:t>Lower Conference Room</w:t>
            </w:r>
            <w:r w:rsidR="00A77C39" w:rsidRPr="00383F97">
              <w:rPr>
                <w:rFonts w:ascii="Calisto MT" w:hAnsi="Calisto MT"/>
                <w:szCs w:val="24"/>
              </w:rPr>
              <w:t xml:space="preserve"> </w:t>
            </w:r>
          </w:p>
        </w:tc>
      </w:tr>
      <w:tr w:rsidR="003D59CD" w:rsidRPr="00383F97" w:rsidTr="00705661">
        <w:tc>
          <w:tcPr>
            <w:tcW w:w="2988" w:type="dxa"/>
            <w:shd w:val="clear" w:color="auto" w:fill="auto"/>
          </w:tcPr>
          <w:p w:rsidR="003D59CD" w:rsidRPr="00383F97" w:rsidRDefault="003D59CD" w:rsidP="00534A39">
            <w:pPr>
              <w:spacing w:line="276" w:lineRule="auto"/>
              <w:rPr>
                <w:rFonts w:ascii="Calisto MT" w:hAnsi="Calisto MT"/>
                <w:b/>
                <w:szCs w:val="24"/>
              </w:rPr>
            </w:pPr>
            <w:r w:rsidRPr="00383F97">
              <w:rPr>
                <w:rFonts w:ascii="Calisto MT" w:hAnsi="Calisto MT"/>
                <w:b/>
                <w:szCs w:val="24"/>
              </w:rPr>
              <w:t>Day, Date, Time:</w:t>
            </w:r>
          </w:p>
        </w:tc>
        <w:tc>
          <w:tcPr>
            <w:tcW w:w="7308" w:type="dxa"/>
            <w:shd w:val="clear" w:color="auto" w:fill="auto"/>
          </w:tcPr>
          <w:p w:rsidR="003D59CD" w:rsidRPr="00383F97" w:rsidRDefault="00A77C39" w:rsidP="00534A39">
            <w:pPr>
              <w:spacing w:line="276" w:lineRule="auto"/>
              <w:rPr>
                <w:rFonts w:ascii="Calisto MT" w:hAnsi="Calisto MT"/>
                <w:szCs w:val="24"/>
              </w:rPr>
            </w:pPr>
            <w:r w:rsidRPr="00383F97">
              <w:rPr>
                <w:rFonts w:ascii="Calisto MT" w:hAnsi="Calisto MT"/>
                <w:szCs w:val="24"/>
              </w:rPr>
              <w:t>Thursday,</w:t>
            </w:r>
            <w:r w:rsidR="00EA09D3" w:rsidRPr="00383F97">
              <w:rPr>
                <w:rFonts w:ascii="Calisto MT" w:hAnsi="Calisto MT"/>
                <w:szCs w:val="24"/>
              </w:rPr>
              <w:t xml:space="preserve"> </w:t>
            </w:r>
            <w:r w:rsidR="001D2F18">
              <w:rPr>
                <w:rFonts w:ascii="Calisto MT" w:hAnsi="Calisto MT"/>
                <w:szCs w:val="24"/>
              </w:rPr>
              <w:t>June 2</w:t>
            </w:r>
            <w:r w:rsidR="002B50BE">
              <w:rPr>
                <w:rFonts w:ascii="Calisto MT" w:hAnsi="Calisto MT"/>
                <w:szCs w:val="24"/>
              </w:rPr>
              <w:t>1</w:t>
            </w:r>
            <w:r w:rsidR="002116E0">
              <w:rPr>
                <w:rFonts w:ascii="Calisto MT" w:hAnsi="Calisto MT"/>
                <w:szCs w:val="24"/>
              </w:rPr>
              <w:t xml:space="preserve">, </w:t>
            </w:r>
            <w:r w:rsidR="00945529">
              <w:rPr>
                <w:rFonts w:ascii="Calisto MT" w:hAnsi="Calisto MT"/>
                <w:szCs w:val="24"/>
              </w:rPr>
              <w:t xml:space="preserve">2018, </w:t>
            </w:r>
            <w:r w:rsidR="002116E0">
              <w:rPr>
                <w:rFonts w:ascii="Calisto MT" w:hAnsi="Calisto MT"/>
                <w:szCs w:val="24"/>
              </w:rPr>
              <w:t>7:00 p.m.</w:t>
            </w:r>
          </w:p>
        </w:tc>
      </w:tr>
      <w:tr w:rsidR="003D59CD" w:rsidRPr="00383F97" w:rsidTr="00705661">
        <w:tc>
          <w:tcPr>
            <w:tcW w:w="2988" w:type="dxa"/>
            <w:shd w:val="clear" w:color="auto" w:fill="auto"/>
          </w:tcPr>
          <w:p w:rsidR="003D59CD" w:rsidRPr="00383F97" w:rsidRDefault="003D59CD" w:rsidP="00534A39">
            <w:pPr>
              <w:spacing w:line="276" w:lineRule="auto"/>
              <w:rPr>
                <w:rFonts w:ascii="Calisto MT" w:hAnsi="Calisto MT"/>
                <w:b/>
                <w:szCs w:val="24"/>
              </w:rPr>
            </w:pPr>
            <w:r w:rsidRPr="00383F97">
              <w:rPr>
                <w:rFonts w:ascii="Calisto MT" w:hAnsi="Calisto MT"/>
                <w:b/>
                <w:szCs w:val="24"/>
              </w:rPr>
              <w:t>Submitted by:</w:t>
            </w:r>
          </w:p>
        </w:tc>
        <w:tc>
          <w:tcPr>
            <w:tcW w:w="7308" w:type="dxa"/>
            <w:shd w:val="clear" w:color="auto" w:fill="auto"/>
          </w:tcPr>
          <w:p w:rsidR="003D59CD" w:rsidRPr="00383F97" w:rsidRDefault="00D82E42" w:rsidP="00534A39">
            <w:pPr>
              <w:spacing w:line="276" w:lineRule="auto"/>
              <w:rPr>
                <w:rFonts w:ascii="Calisto MT" w:hAnsi="Calisto MT"/>
                <w:szCs w:val="24"/>
              </w:rPr>
            </w:pPr>
            <w:r w:rsidRPr="00383F97">
              <w:rPr>
                <w:rFonts w:ascii="Calisto MT" w:hAnsi="Calisto MT"/>
                <w:szCs w:val="24"/>
              </w:rPr>
              <w:t xml:space="preserve">Susan Webster, Administrative Assistant </w:t>
            </w:r>
          </w:p>
        </w:tc>
      </w:tr>
      <w:tr w:rsidR="003D59CD" w:rsidRPr="00383F97" w:rsidTr="00705661">
        <w:tc>
          <w:tcPr>
            <w:tcW w:w="2988" w:type="dxa"/>
            <w:shd w:val="clear" w:color="auto" w:fill="auto"/>
          </w:tcPr>
          <w:p w:rsidR="003D59CD" w:rsidRPr="00383F97" w:rsidRDefault="003D59CD" w:rsidP="00534A39">
            <w:pPr>
              <w:spacing w:line="276" w:lineRule="auto"/>
              <w:rPr>
                <w:rFonts w:ascii="Calisto MT" w:hAnsi="Calisto MT"/>
                <w:b/>
                <w:szCs w:val="24"/>
              </w:rPr>
            </w:pPr>
            <w:r w:rsidRPr="00383F97">
              <w:rPr>
                <w:rFonts w:ascii="Calisto MT" w:hAnsi="Calisto MT"/>
                <w:b/>
                <w:szCs w:val="24"/>
              </w:rPr>
              <w:t>Date:</w:t>
            </w:r>
          </w:p>
        </w:tc>
        <w:tc>
          <w:tcPr>
            <w:tcW w:w="7308" w:type="dxa"/>
            <w:shd w:val="clear" w:color="auto" w:fill="auto"/>
          </w:tcPr>
          <w:p w:rsidR="003D59CD" w:rsidRPr="00383F97" w:rsidRDefault="006F7424" w:rsidP="00534A39">
            <w:pPr>
              <w:spacing w:line="276" w:lineRule="auto"/>
              <w:rPr>
                <w:rFonts w:ascii="Calisto MT" w:hAnsi="Calisto MT"/>
                <w:szCs w:val="24"/>
              </w:rPr>
            </w:pPr>
            <w:r>
              <w:rPr>
                <w:rFonts w:ascii="Calisto MT" w:hAnsi="Calisto MT"/>
                <w:szCs w:val="24"/>
              </w:rPr>
              <w:t>June 19, 2018</w:t>
            </w:r>
            <w:r w:rsidR="00EF1FFB" w:rsidRPr="00383F97">
              <w:rPr>
                <w:rFonts w:ascii="Calisto MT" w:hAnsi="Calisto MT"/>
                <w:szCs w:val="24"/>
              </w:rPr>
              <w:t xml:space="preserve"> </w:t>
            </w:r>
          </w:p>
        </w:tc>
      </w:tr>
    </w:tbl>
    <w:p w:rsidR="00BF4280" w:rsidRPr="00383F97" w:rsidRDefault="00415FAC" w:rsidP="006F7424">
      <w:pPr>
        <w:pStyle w:val="NoSpacing"/>
      </w:pPr>
      <w:r w:rsidRPr="00383F97">
        <w:t>AGENDA</w:t>
      </w:r>
    </w:p>
    <w:tbl>
      <w:tblPr>
        <w:tblW w:w="0" w:type="auto"/>
        <w:tblLook w:val="04A0" w:firstRow="1" w:lastRow="0" w:firstColumn="1" w:lastColumn="0" w:noHBand="0" w:noVBand="1"/>
      </w:tblPr>
      <w:tblGrid>
        <w:gridCol w:w="1261"/>
        <w:gridCol w:w="8819"/>
      </w:tblGrid>
      <w:tr w:rsidR="00BF4280" w:rsidRPr="00383F97" w:rsidTr="001C2352">
        <w:tc>
          <w:tcPr>
            <w:tcW w:w="1261" w:type="dxa"/>
          </w:tcPr>
          <w:p w:rsidR="00BF4280" w:rsidRPr="00383F97" w:rsidRDefault="00EF1FFB" w:rsidP="00EF7AE2">
            <w:pPr>
              <w:jc w:val="center"/>
              <w:rPr>
                <w:rFonts w:ascii="Calisto MT" w:hAnsi="Calisto MT"/>
                <w:sz w:val="22"/>
                <w:szCs w:val="22"/>
              </w:rPr>
            </w:pPr>
            <w:r w:rsidRPr="00383F97">
              <w:rPr>
                <w:rFonts w:ascii="Calisto MT" w:hAnsi="Calisto MT"/>
                <w:sz w:val="22"/>
                <w:szCs w:val="22"/>
              </w:rPr>
              <w:t>7:0</w:t>
            </w:r>
            <w:r w:rsidR="00B90F3B" w:rsidRPr="00383F97">
              <w:rPr>
                <w:rFonts w:ascii="Calisto MT" w:hAnsi="Calisto MT"/>
                <w:sz w:val="22"/>
                <w:szCs w:val="22"/>
              </w:rPr>
              <w:t>0 p.m.</w:t>
            </w:r>
          </w:p>
        </w:tc>
        <w:tc>
          <w:tcPr>
            <w:tcW w:w="8819" w:type="dxa"/>
          </w:tcPr>
          <w:p w:rsidR="009D65FE" w:rsidRPr="00C97920" w:rsidRDefault="00C97920" w:rsidP="001C2352">
            <w:pPr>
              <w:spacing w:line="360" w:lineRule="auto"/>
              <w:jc w:val="both"/>
              <w:rPr>
                <w:rFonts w:ascii="Calisto MT" w:hAnsi="Calisto MT"/>
                <w:b/>
                <w:sz w:val="22"/>
                <w:szCs w:val="22"/>
              </w:rPr>
            </w:pPr>
            <w:r>
              <w:rPr>
                <w:rFonts w:ascii="Calisto MT" w:hAnsi="Calisto MT"/>
                <w:b/>
                <w:sz w:val="22"/>
                <w:szCs w:val="22"/>
              </w:rPr>
              <w:t xml:space="preserve">Pledge of Allegiance </w:t>
            </w:r>
          </w:p>
        </w:tc>
      </w:tr>
      <w:tr w:rsidR="00C61AED" w:rsidRPr="00383F97" w:rsidTr="001C2352">
        <w:tc>
          <w:tcPr>
            <w:tcW w:w="1261" w:type="dxa"/>
          </w:tcPr>
          <w:p w:rsidR="00C61AED" w:rsidRPr="00383F97" w:rsidRDefault="00C61AED" w:rsidP="00EF7AE2">
            <w:pPr>
              <w:jc w:val="center"/>
              <w:rPr>
                <w:rFonts w:ascii="Calisto MT" w:hAnsi="Calisto MT"/>
                <w:sz w:val="22"/>
                <w:szCs w:val="22"/>
              </w:rPr>
            </w:pPr>
          </w:p>
        </w:tc>
        <w:tc>
          <w:tcPr>
            <w:tcW w:w="8819" w:type="dxa"/>
          </w:tcPr>
          <w:p w:rsidR="001C2352" w:rsidRDefault="00E939E8" w:rsidP="001C2352">
            <w:pPr>
              <w:jc w:val="both"/>
              <w:rPr>
                <w:rFonts w:ascii="Calisto MT" w:hAnsi="Calisto MT"/>
                <w:b/>
                <w:sz w:val="22"/>
                <w:szCs w:val="22"/>
              </w:rPr>
            </w:pPr>
            <w:r w:rsidRPr="00407EBA">
              <w:rPr>
                <w:rFonts w:ascii="Calisto MT" w:hAnsi="Calisto MT"/>
                <w:b/>
                <w:sz w:val="22"/>
                <w:szCs w:val="22"/>
                <w:u w:val="single"/>
              </w:rPr>
              <w:t>PUBLIC HEARING</w:t>
            </w:r>
            <w:r>
              <w:rPr>
                <w:rFonts w:ascii="Calisto MT" w:hAnsi="Calisto MT"/>
                <w:b/>
                <w:sz w:val="22"/>
                <w:szCs w:val="22"/>
              </w:rPr>
              <w:t>:</w:t>
            </w:r>
            <w:r w:rsidR="00A17119">
              <w:rPr>
                <w:rFonts w:ascii="Calisto MT" w:hAnsi="Calisto MT"/>
                <w:b/>
                <w:sz w:val="22"/>
                <w:szCs w:val="22"/>
              </w:rPr>
              <w:t xml:space="preserve">  </w:t>
            </w:r>
            <w:r>
              <w:rPr>
                <w:rFonts w:ascii="Calisto MT" w:hAnsi="Calisto MT"/>
                <w:b/>
                <w:sz w:val="22"/>
                <w:szCs w:val="22"/>
              </w:rPr>
              <w:t>Supreme Development, Inc., 42 Woodleigh Road</w:t>
            </w:r>
          </w:p>
          <w:p w:rsidR="00700F6B" w:rsidRDefault="00B14F5B" w:rsidP="001C2352">
            <w:pPr>
              <w:jc w:val="both"/>
              <w:rPr>
                <w:rFonts w:ascii="Calisto MT" w:hAnsi="Calisto MT"/>
                <w:sz w:val="22"/>
                <w:szCs w:val="22"/>
              </w:rPr>
            </w:pPr>
            <w:r>
              <w:rPr>
                <w:rFonts w:ascii="Calisto MT" w:hAnsi="Calisto MT"/>
                <w:b/>
                <w:color w:val="C00000"/>
                <w:sz w:val="22"/>
                <w:szCs w:val="22"/>
              </w:rPr>
              <w:t xml:space="preserve">Special Permit:  </w:t>
            </w:r>
            <w:r w:rsidR="00E939E8">
              <w:rPr>
                <w:rFonts w:ascii="Calisto MT" w:hAnsi="Calisto MT"/>
                <w:sz w:val="22"/>
                <w:szCs w:val="22"/>
              </w:rPr>
              <w:t>Modification of Approval of Definitive Subdivision:  Revision of stormwater design resulting in (a) smaller chambers within rain garden with minor expansion of previously approved drainage easement on Lot 4, (b) raising the roadway approximately one foot, (c) adjusting low point in roadway to accommodate new road grade</w:t>
            </w:r>
            <w:r w:rsidR="00725E87">
              <w:rPr>
                <w:rFonts w:ascii="Calisto MT" w:hAnsi="Calisto MT"/>
                <w:sz w:val="22"/>
                <w:szCs w:val="22"/>
              </w:rPr>
              <w:t>.</w:t>
            </w:r>
          </w:p>
          <w:p w:rsidR="00A17119" w:rsidRPr="00700F6B" w:rsidRDefault="00A17119" w:rsidP="001C2352">
            <w:pPr>
              <w:jc w:val="both"/>
              <w:rPr>
                <w:rFonts w:ascii="Calisto MT" w:hAnsi="Calisto MT"/>
                <w:sz w:val="22"/>
                <w:szCs w:val="22"/>
              </w:rPr>
            </w:pPr>
          </w:p>
        </w:tc>
      </w:tr>
      <w:tr w:rsidR="00C84DC9" w:rsidRPr="00383F97" w:rsidTr="001C2352">
        <w:tc>
          <w:tcPr>
            <w:tcW w:w="1261" w:type="dxa"/>
          </w:tcPr>
          <w:p w:rsidR="00C84DC9" w:rsidRPr="00383F97" w:rsidRDefault="00C84DC9" w:rsidP="00EF7AE2">
            <w:pPr>
              <w:jc w:val="center"/>
              <w:rPr>
                <w:rFonts w:ascii="Calisto MT" w:hAnsi="Calisto MT"/>
                <w:sz w:val="22"/>
                <w:szCs w:val="22"/>
              </w:rPr>
            </w:pPr>
          </w:p>
        </w:tc>
        <w:tc>
          <w:tcPr>
            <w:tcW w:w="8819" w:type="dxa"/>
          </w:tcPr>
          <w:p w:rsidR="00C84DC9" w:rsidRPr="00C84DC9" w:rsidRDefault="00C84DC9" w:rsidP="006F7424">
            <w:pPr>
              <w:spacing w:line="360" w:lineRule="auto"/>
              <w:jc w:val="both"/>
              <w:rPr>
                <w:rFonts w:ascii="Calisto MT" w:hAnsi="Calisto MT"/>
                <w:b/>
                <w:sz w:val="22"/>
                <w:szCs w:val="22"/>
              </w:rPr>
            </w:pPr>
            <w:r w:rsidRPr="00C84DC9">
              <w:rPr>
                <w:rFonts w:ascii="Calisto MT" w:hAnsi="Calisto MT"/>
                <w:b/>
                <w:sz w:val="22"/>
                <w:szCs w:val="22"/>
              </w:rPr>
              <w:t>Town Planner Activity Report</w:t>
            </w:r>
          </w:p>
        </w:tc>
      </w:tr>
      <w:tr w:rsidR="006F7424" w:rsidRPr="00383F97" w:rsidTr="001C2352">
        <w:tc>
          <w:tcPr>
            <w:tcW w:w="1261" w:type="dxa"/>
          </w:tcPr>
          <w:p w:rsidR="006F7424" w:rsidRPr="00383F97" w:rsidRDefault="006F7424" w:rsidP="006F7424">
            <w:pPr>
              <w:jc w:val="center"/>
              <w:rPr>
                <w:rFonts w:ascii="Calisto MT" w:hAnsi="Calisto MT"/>
                <w:sz w:val="22"/>
                <w:szCs w:val="22"/>
              </w:rPr>
            </w:pPr>
          </w:p>
        </w:tc>
        <w:tc>
          <w:tcPr>
            <w:tcW w:w="8819" w:type="dxa"/>
          </w:tcPr>
          <w:p w:rsidR="006F7424" w:rsidRPr="007054BD" w:rsidRDefault="006F7424" w:rsidP="006F7424">
            <w:pPr>
              <w:pStyle w:val="NoSpacing"/>
            </w:pPr>
            <w:r>
              <w:t xml:space="preserve">Audy Auto, Bridge Street:  </w:t>
            </w:r>
            <w:r w:rsidRPr="006F7424">
              <w:rPr>
                <w:b w:val="0"/>
              </w:rPr>
              <w:t>Request for determination of insubstantial change</w:t>
            </w:r>
            <w:r>
              <w:t xml:space="preserve"> </w:t>
            </w:r>
          </w:p>
        </w:tc>
      </w:tr>
      <w:tr w:rsidR="006F7424" w:rsidRPr="00383F97" w:rsidTr="001C2352">
        <w:tc>
          <w:tcPr>
            <w:tcW w:w="1261" w:type="dxa"/>
          </w:tcPr>
          <w:p w:rsidR="006F7424" w:rsidRPr="00383F97" w:rsidRDefault="006F7424" w:rsidP="006F7424">
            <w:pPr>
              <w:jc w:val="center"/>
              <w:rPr>
                <w:rFonts w:ascii="Calisto MT" w:hAnsi="Calisto MT"/>
                <w:sz w:val="22"/>
                <w:szCs w:val="22"/>
              </w:rPr>
            </w:pPr>
          </w:p>
        </w:tc>
        <w:tc>
          <w:tcPr>
            <w:tcW w:w="8819" w:type="dxa"/>
          </w:tcPr>
          <w:p w:rsidR="006F7424" w:rsidRPr="00FF4F91" w:rsidRDefault="006F7424" w:rsidP="006F7424">
            <w:pPr>
              <w:pStyle w:val="NoSpacing"/>
            </w:pPr>
            <w:r>
              <w:t xml:space="preserve">John Wagner, 10 Fairview Street:  </w:t>
            </w:r>
            <w:r w:rsidRPr="006F7424">
              <w:rPr>
                <w:b w:val="0"/>
              </w:rPr>
              <w:t>Approval Not Required</w:t>
            </w:r>
          </w:p>
        </w:tc>
        <w:bookmarkStart w:id="0" w:name="_GoBack"/>
        <w:bookmarkEnd w:id="0"/>
      </w:tr>
      <w:tr w:rsidR="006F7424" w:rsidRPr="00C61AED" w:rsidTr="001C2352">
        <w:tc>
          <w:tcPr>
            <w:tcW w:w="1261" w:type="dxa"/>
          </w:tcPr>
          <w:p w:rsidR="006F7424" w:rsidRPr="00C61AED" w:rsidRDefault="006F7424" w:rsidP="006F7424">
            <w:pPr>
              <w:jc w:val="center"/>
              <w:rPr>
                <w:rFonts w:ascii="Calisto MT" w:hAnsi="Calisto MT"/>
                <w:sz w:val="22"/>
                <w:szCs w:val="22"/>
              </w:rPr>
            </w:pPr>
          </w:p>
        </w:tc>
        <w:tc>
          <w:tcPr>
            <w:tcW w:w="8819" w:type="dxa"/>
          </w:tcPr>
          <w:p w:rsidR="006F7424" w:rsidRDefault="006F7424" w:rsidP="006F7424">
            <w:pPr>
              <w:jc w:val="both"/>
              <w:rPr>
                <w:rFonts w:ascii="Calisto MT" w:hAnsi="Calisto MT"/>
                <w:sz w:val="22"/>
                <w:szCs w:val="22"/>
              </w:rPr>
            </w:pPr>
            <w:r>
              <w:rPr>
                <w:rFonts w:ascii="Calisto MT" w:hAnsi="Calisto MT"/>
                <w:b/>
                <w:sz w:val="22"/>
                <w:szCs w:val="22"/>
                <w:u w:val="single"/>
              </w:rPr>
              <w:t>PUBLIC HEARING</w:t>
            </w:r>
            <w:r>
              <w:rPr>
                <w:rFonts w:ascii="Calisto MT" w:hAnsi="Calisto MT"/>
                <w:b/>
                <w:sz w:val="22"/>
                <w:szCs w:val="22"/>
              </w:rPr>
              <w:t>:  Anjom, LLC, 235-243 Bussey Street</w:t>
            </w:r>
            <w:r>
              <w:rPr>
                <w:rFonts w:ascii="Calisto MT" w:hAnsi="Calisto MT"/>
                <w:sz w:val="22"/>
                <w:szCs w:val="22"/>
              </w:rPr>
              <w:t xml:space="preserve">  </w:t>
            </w:r>
          </w:p>
          <w:p w:rsidR="006F7424" w:rsidRDefault="006F7424" w:rsidP="006F7424">
            <w:pPr>
              <w:jc w:val="both"/>
              <w:rPr>
                <w:rFonts w:ascii="Calisto MT" w:hAnsi="Calisto MT"/>
                <w:sz w:val="22"/>
                <w:szCs w:val="22"/>
              </w:rPr>
            </w:pPr>
            <w:r>
              <w:rPr>
                <w:rFonts w:ascii="Calisto MT" w:hAnsi="Calisto MT"/>
                <w:b/>
                <w:color w:val="C00000"/>
                <w:sz w:val="22"/>
                <w:szCs w:val="22"/>
              </w:rPr>
              <w:t xml:space="preserve">Special Permit:  </w:t>
            </w:r>
            <w:r>
              <w:rPr>
                <w:rFonts w:ascii="Calisto MT" w:hAnsi="Calisto MT"/>
                <w:sz w:val="22"/>
                <w:szCs w:val="22"/>
              </w:rPr>
              <w:t>Redevelopment of property as a Mixed Use development and Major Nonresidential Project</w:t>
            </w:r>
          </w:p>
          <w:p w:rsidR="006F7424" w:rsidRPr="00354D42" w:rsidRDefault="006F7424" w:rsidP="006F7424">
            <w:pPr>
              <w:jc w:val="both"/>
              <w:rPr>
                <w:rFonts w:ascii="Calisto MT" w:hAnsi="Calisto MT"/>
                <w:sz w:val="22"/>
                <w:szCs w:val="22"/>
              </w:rPr>
            </w:pPr>
          </w:p>
        </w:tc>
      </w:tr>
      <w:tr w:rsidR="006F7424" w:rsidRPr="00C61AED" w:rsidTr="001C2352">
        <w:tc>
          <w:tcPr>
            <w:tcW w:w="1261" w:type="dxa"/>
          </w:tcPr>
          <w:p w:rsidR="006F7424" w:rsidRPr="00C61AED" w:rsidRDefault="006F7424" w:rsidP="006F7424">
            <w:pPr>
              <w:pStyle w:val="NoSpacing"/>
            </w:pPr>
          </w:p>
        </w:tc>
        <w:tc>
          <w:tcPr>
            <w:tcW w:w="8819" w:type="dxa"/>
          </w:tcPr>
          <w:p w:rsidR="006F7424" w:rsidRDefault="006F7424" w:rsidP="006F7424">
            <w:pPr>
              <w:pStyle w:val="NoSpacing"/>
            </w:pPr>
            <w:r w:rsidRPr="00407EBA">
              <w:rPr>
                <w:u w:val="single"/>
              </w:rPr>
              <w:t>PUBLIC HEARING</w:t>
            </w:r>
            <w:r>
              <w:t>:  Dela Plaza East, Inc., 270 and 290 Bussey Street</w:t>
            </w:r>
            <w:r w:rsidRPr="00B14F5B">
              <w:t xml:space="preserve">:  </w:t>
            </w:r>
          </w:p>
          <w:p w:rsidR="006F7424" w:rsidRDefault="006F7424" w:rsidP="006F7424">
            <w:pPr>
              <w:pStyle w:val="NoSpacing"/>
              <w:spacing w:line="240" w:lineRule="auto"/>
              <w:rPr>
                <w:b w:val="0"/>
              </w:rPr>
            </w:pPr>
            <w:r w:rsidRPr="00B14F5B">
              <w:rPr>
                <w:color w:val="C00000"/>
              </w:rPr>
              <w:t>Special Permit:</w:t>
            </w:r>
            <w:r>
              <w:rPr>
                <w:color w:val="C00000"/>
              </w:rPr>
              <w:t xml:space="preserve">  </w:t>
            </w:r>
            <w:r w:rsidRPr="006F7424">
              <w:rPr>
                <w:b w:val="0"/>
              </w:rPr>
              <w:t>Redevelopment of existing shopping plaza as Mixed Use development with approximately 24,646 gross square feet of commercial floor area on the first floor 26 apartments on the upper floors; Major Nonresidential Project with a free-standing ATM, uses requiring common victualler permits, and to allow the height to be measured from Bussey Street.</w:t>
            </w:r>
          </w:p>
          <w:p w:rsidR="006F7424" w:rsidRPr="00725E87" w:rsidRDefault="006F7424" w:rsidP="006F7424">
            <w:pPr>
              <w:pStyle w:val="NoSpacing"/>
              <w:spacing w:line="240" w:lineRule="auto"/>
            </w:pPr>
          </w:p>
        </w:tc>
      </w:tr>
      <w:tr w:rsidR="006F7424" w:rsidRPr="00383F97" w:rsidTr="001C2352">
        <w:tc>
          <w:tcPr>
            <w:tcW w:w="1261" w:type="dxa"/>
          </w:tcPr>
          <w:p w:rsidR="006F7424" w:rsidRPr="00383F97" w:rsidRDefault="006F7424" w:rsidP="006F7424">
            <w:pPr>
              <w:pStyle w:val="NoSpacing"/>
            </w:pPr>
          </w:p>
        </w:tc>
        <w:tc>
          <w:tcPr>
            <w:tcW w:w="8819" w:type="dxa"/>
          </w:tcPr>
          <w:p w:rsidR="006F7424" w:rsidRPr="00407EBA" w:rsidRDefault="006F7424" w:rsidP="006F7424">
            <w:pPr>
              <w:pStyle w:val="Susan"/>
              <w:spacing w:line="240" w:lineRule="auto"/>
              <w:rPr>
                <w:rStyle w:val="Strong"/>
                <w:bCs w:val="0"/>
              </w:rPr>
            </w:pPr>
            <w:r>
              <w:rPr>
                <w:rStyle w:val="Strong"/>
                <w:b/>
                <w:bCs w:val="0"/>
              </w:rPr>
              <w:t xml:space="preserve">OCW Retail Dedham, LLC, 150-370 Providence Highway: </w:t>
            </w:r>
            <w:r>
              <w:rPr>
                <w:rStyle w:val="Strong"/>
                <w:bCs w:val="0"/>
              </w:rPr>
              <w:t>Determination that modifications constitute insignificant modifications not requiring notice to abutters or peer review  (ADA improvements, restriping, signage, sidewalk improvements/curbing, regrading, new portico and columns, relocated cart corral locations, etc., at various locations in Dedham Mall)</w:t>
            </w:r>
          </w:p>
        </w:tc>
      </w:tr>
      <w:tr w:rsidR="006F7424" w:rsidRPr="00383F97" w:rsidTr="001C2352">
        <w:tc>
          <w:tcPr>
            <w:tcW w:w="1261" w:type="dxa"/>
          </w:tcPr>
          <w:p w:rsidR="006F7424" w:rsidRPr="00383F97" w:rsidRDefault="006F7424" w:rsidP="006F7424">
            <w:pPr>
              <w:pStyle w:val="NoSpacing"/>
              <w:spacing w:line="240" w:lineRule="auto"/>
            </w:pPr>
          </w:p>
        </w:tc>
        <w:tc>
          <w:tcPr>
            <w:tcW w:w="8819" w:type="dxa"/>
          </w:tcPr>
          <w:p w:rsidR="006F7424" w:rsidRPr="00C61AED" w:rsidRDefault="006F7424" w:rsidP="006F7424">
            <w:pPr>
              <w:jc w:val="both"/>
              <w:rPr>
                <w:rFonts w:ascii="Calisto MT" w:hAnsi="Calisto MT"/>
                <w:sz w:val="22"/>
                <w:szCs w:val="22"/>
              </w:rPr>
            </w:pPr>
          </w:p>
        </w:tc>
      </w:tr>
      <w:tr w:rsidR="006F7424" w:rsidRPr="00383F97" w:rsidTr="001C2352">
        <w:tc>
          <w:tcPr>
            <w:tcW w:w="1261" w:type="dxa"/>
          </w:tcPr>
          <w:p w:rsidR="006F7424" w:rsidRPr="00383F97" w:rsidRDefault="006F7424" w:rsidP="006F7424">
            <w:pPr>
              <w:pStyle w:val="NoSpacing"/>
            </w:pPr>
          </w:p>
        </w:tc>
        <w:tc>
          <w:tcPr>
            <w:tcW w:w="8819" w:type="dxa"/>
          </w:tcPr>
          <w:p w:rsidR="006F7424" w:rsidRPr="00383F97" w:rsidRDefault="006F7424" w:rsidP="006F7424">
            <w:pPr>
              <w:spacing w:line="360" w:lineRule="auto"/>
              <w:jc w:val="both"/>
              <w:rPr>
                <w:rFonts w:ascii="Calisto MT" w:hAnsi="Calisto MT"/>
                <w:b/>
                <w:sz w:val="22"/>
                <w:szCs w:val="22"/>
              </w:rPr>
            </w:pPr>
            <w:r w:rsidRPr="00383F97">
              <w:rPr>
                <w:rFonts w:ascii="Calisto MT" w:hAnsi="Calisto MT"/>
                <w:b/>
                <w:sz w:val="22"/>
                <w:szCs w:val="22"/>
              </w:rPr>
              <w:t>Old/New Business</w:t>
            </w:r>
            <w:r w:rsidRPr="00383F97">
              <w:rPr>
                <w:rFonts w:ascii="Calisto MT" w:hAnsi="Calisto MT"/>
                <w:b/>
                <w:color w:val="C00000"/>
                <w:sz w:val="22"/>
                <w:szCs w:val="22"/>
              </w:rPr>
              <w:t>*</w:t>
            </w:r>
          </w:p>
          <w:p w:rsidR="006F7424" w:rsidRPr="00383F97" w:rsidRDefault="006F7424" w:rsidP="006F7424">
            <w:pPr>
              <w:jc w:val="both"/>
              <w:rPr>
                <w:rFonts w:ascii="Calisto MT" w:hAnsi="Calisto MT"/>
                <w:b/>
                <w:i/>
                <w:sz w:val="22"/>
                <w:szCs w:val="22"/>
              </w:rPr>
            </w:pPr>
            <w:r w:rsidRPr="00383F97">
              <w:rPr>
                <w:rFonts w:ascii="Calisto MT" w:hAnsi="Calisto MT"/>
                <w:b/>
                <w:color w:val="C00000"/>
                <w:sz w:val="22"/>
                <w:szCs w:val="22"/>
              </w:rPr>
              <w:t>*</w:t>
            </w:r>
            <w:r w:rsidRPr="00383F97">
              <w:rPr>
                <w:rFonts w:ascii="Calisto MT" w:hAnsi="Calisto MT"/>
                <w:i/>
                <w:iCs/>
                <w:color w:val="C00000"/>
                <w:sz w:val="22"/>
                <w:szCs w:val="22"/>
              </w:rPr>
              <w:t>This item is included to acknowledge that there may be matters not anticipated by the Chair that could be raised during the meeting by other members of the Committee/Board, by staff, or by the public.</w:t>
            </w:r>
          </w:p>
        </w:tc>
      </w:tr>
    </w:tbl>
    <w:p w:rsidR="00402258" w:rsidRPr="00383F97" w:rsidRDefault="00402258" w:rsidP="006F7424">
      <w:pPr>
        <w:pStyle w:val="Susan"/>
      </w:pPr>
    </w:p>
    <w:sectPr w:rsidR="00402258" w:rsidRPr="00383F97" w:rsidSect="00A17119">
      <w:headerReference w:type="even" r:id="rId10"/>
      <w:headerReference w:type="default" r:id="rId11"/>
      <w:footerReference w:type="even" r:id="rId12"/>
      <w:footerReference w:type="default" r:id="rId13"/>
      <w:headerReference w:type="first" r:id="rId14"/>
      <w:footerReference w:type="first" r:id="rId15"/>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EF2" w:rsidRDefault="00524EF2" w:rsidP="00524EF2">
      <w:r>
        <w:separator/>
      </w:r>
    </w:p>
  </w:endnote>
  <w:endnote w:type="continuationSeparator" w:id="0">
    <w:p w:rsidR="00524EF2" w:rsidRDefault="00524EF2" w:rsidP="0052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EF2" w:rsidRDefault="00524E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EF2" w:rsidRDefault="00524E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EF2" w:rsidRDefault="00524E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EF2" w:rsidRDefault="00524EF2" w:rsidP="00524EF2">
      <w:r>
        <w:separator/>
      </w:r>
    </w:p>
  </w:footnote>
  <w:footnote w:type="continuationSeparator" w:id="0">
    <w:p w:rsidR="00524EF2" w:rsidRDefault="00524EF2" w:rsidP="00524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EF2" w:rsidRDefault="00524E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EF2" w:rsidRDefault="00524E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EF2" w:rsidRDefault="00524E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776C9"/>
    <w:multiLevelType w:val="hybridMultilevel"/>
    <w:tmpl w:val="80049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B0EF9"/>
    <w:multiLevelType w:val="hybridMultilevel"/>
    <w:tmpl w:val="23F24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90F75"/>
    <w:multiLevelType w:val="hybridMultilevel"/>
    <w:tmpl w:val="5DA02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5E5B1B"/>
    <w:multiLevelType w:val="hybridMultilevel"/>
    <w:tmpl w:val="A49A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412BB4"/>
    <w:multiLevelType w:val="hybridMultilevel"/>
    <w:tmpl w:val="041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5B"/>
    <w:rsid w:val="00020295"/>
    <w:rsid w:val="00025ECE"/>
    <w:rsid w:val="00037328"/>
    <w:rsid w:val="00042655"/>
    <w:rsid w:val="00044D89"/>
    <w:rsid w:val="00052049"/>
    <w:rsid w:val="00053B4E"/>
    <w:rsid w:val="00076062"/>
    <w:rsid w:val="000905DE"/>
    <w:rsid w:val="000B1C33"/>
    <w:rsid w:val="000B7302"/>
    <w:rsid w:val="000C47CD"/>
    <w:rsid w:val="000D53D2"/>
    <w:rsid w:val="000F32A2"/>
    <w:rsid w:val="000F4206"/>
    <w:rsid w:val="0010027D"/>
    <w:rsid w:val="00100AFB"/>
    <w:rsid w:val="00102544"/>
    <w:rsid w:val="0011068D"/>
    <w:rsid w:val="001133D6"/>
    <w:rsid w:val="00146654"/>
    <w:rsid w:val="0015724F"/>
    <w:rsid w:val="00174CEE"/>
    <w:rsid w:val="001827C0"/>
    <w:rsid w:val="001A2D1A"/>
    <w:rsid w:val="001A5641"/>
    <w:rsid w:val="001B7DF4"/>
    <w:rsid w:val="001C2352"/>
    <w:rsid w:val="001C600F"/>
    <w:rsid w:val="001D2F18"/>
    <w:rsid w:val="001D4452"/>
    <w:rsid w:val="001E1E93"/>
    <w:rsid w:val="00200FFC"/>
    <w:rsid w:val="002116E0"/>
    <w:rsid w:val="00221D76"/>
    <w:rsid w:val="002303DD"/>
    <w:rsid w:val="0024112F"/>
    <w:rsid w:val="002769A5"/>
    <w:rsid w:val="002919EB"/>
    <w:rsid w:val="002A05B3"/>
    <w:rsid w:val="002B50BE"/>
    <w:rsid w:val="002C0BD5"/>
    <w:rsid w:val="002C1B0D"/>
    <w:rsid w:val="002C3270"/>
    <w:rsid w:val="002D3A48"/>
    <w:rsid w:val="002E315A"/>
    <w:rsid w:val="002F4D42"/>
    <w:rsid w:val="00305DB5"/>
    <w:rsid w:val="0030731C"/>
    <w:rsid w:val="00312FC5"/>
    <w:rsid w:val="00313034"/>
    <w:rsid w:val="00313AF1"/>
    <w:rsid w:val="00316A59"/>
    <w:rsid w:val="003222E9"/>
    <w:rsid w:val="00325930"/>
    <w:rsid w:val="00327A51"/>
    <w:rsid w:val="00350945"/>
    <w:rsid w:val="00354D42"/>
    <w:rsid w:val="00362058"/>
    <w:rsid w:val="00363992"/>
    <w:rsid w:val="00383F97"/>
    <w:rsid w:val="003941B3"/>
    <w:rsid w:val="003A1160"/>
    <w:rsid w:val="003B243E"/>
    <w:rsid w:val="003C6810"/>
    <w:rsid w:val="003C7101"/>
    <w:rsid w:val="003D59CD"/>
    <w:rsid w:val="0040116B"/>
    <w:rsid w:val="00402258"/>
    <w:rsid w:val="004044E7"/>
    <w:rsid w:val="00404ED7"/>
    <w:rsid w:val="00407EBA"/>
    <w:rsid w:val="00415FAC"/>
    <w:rsid w:val="00416C8B"/>
    <w:rsid w:val="00425E88"/>
    <w:rsid w:val="00436FAB"/>
    <w:rsid w:val="00442149"/>
    <w:rsid w:val="00442D24"/>
    <w:rsid w:val="00444764"/>
    <w:rsid w:val="00447EA2"/>
    <w:rsid w:val="00451E4D"/>
    <w:rsid w:val="004562CB"/>
    <w:rsid w:val="004671D7"/>
    <w:rsid w:val="00481407"/>
    <w:rsid w:val="004A2F4B"/>
    <w:rsid w:val="004B4A4B"/>
    <w:rsid w:val="004B5459"/>
    <w:rsid w:val="004C4C12"/>
    <w:rsid w:val="004F763B"/>
    <w:rsid w:val="004F7C5D"/>
    <w:rsid w:val="00511DF4"/>
    <w:rsid w:val="00524E21"/>
    <w:rsid w:val="00524EF2"/>
    <w:rsid w:val="00530410"/>
    <w:rsid w:val="005344A5"/>
    <w:rsid w:val="00534A39"/>
    <w:rsid w:val="00536A34"/>
    <w:rsid w:val="005403F4"/>
    <w:rsid w:val="005633FD"/>
    <w:rsid w:val="00574950"/>
    <w:rsid w:val="00575CBA"/>
    <w:rsid w:val="005806FD"/>
    <w:rsid w:val="005A2E04"/>
    <w:rsid w:val="005B5021"/>
    <w:rsid w:val="005B77CD"/>
    <w:rsid w:val="005C76CB"/>
    <w:rsid w:val="005C76D6"/>
    <w:rsid w:val="005E6B3A"/>
    <w:rsid w:val="005F527A"/>
    <w:rsid w:val="00602734"/>
    <w:rsid w:val="00604A46"/>
    <w:rsid w:val="0060508E"/>
    <w:rsid w:val="00610FA1"/>
    <w:rsid w:val="00613370"/>
    <w:rsid w:val="00615530"/>
    <w:rsid w:val="0061600A"/>
    <w:rsid w:val="006234A9"/>
    <w:rsid w:val="00626B54"/>
    <w:rsid w:val="00630AD5"/>
    <w:rsid w:val="00630B8C"/>
    <w:rsid w:val="00632726"/>
    <w:rsid w:val="00636F8F"/>
    <w:rsid w:val="00643FAC"/>
    <w:rsid w:val="00647CCE"/>
    <w:rsid w:val="006530AD"/>
    <w:rsid w:val="00665907"/>
    <w:rsid w:val="00677118"/>
    <w:rsid w:val="00680F32"/>
    <w:rsid w:val="0069139B"/>
    <w:rsid w:val="006B06A6"/>
    <w:rsid w:val="006C072B"/>
    <w:rsid w:val="006C2922"/>
    <w:rsid w:val="006E3A13"/>
    <w:rsid w:val="006F7424"/>
    <w:rsid w:val="00700F6B"/>
    <w:rsid w:val="00703C1C"/>
    <w:rsid w:val="00703EAA"/>
    <w:rsid w:val="00705294"/>
    <w:rsid w:val="007054BD"/>
    <w:rsid w:val="00705661"/>
    <w:rsid w:val="00725E87"/>
    <w:rsid w:val="0075220C"/>
    <w:rsid w:val="00767DDD"/>
    <w:rsid w:val="00777279"/>
    <w:rsid w:val="007809F0"/>
    <w:rsid w:val="00791EF0"/>
    <w:rsid w:val="007A3298"/>
    <w:rsid w:val="007A4D32"/>
    <w:rsid w:val="007B6573"/>
    <w:rsid w:val="007E11D1"/>
    <w:rsid w:val="007E1F5D"/>
    <w:rsid w:val="007E495A"/>
    <w:rsid w:val="007F06B8"/>
    <w:rsid w:val="007F5C59"/>
    <w:rsid w:val="00802A15"/>
    <w:rsid w:val="00805C08"/>
    <w:rsid w:val="0080701D"/>
    <w:rsid w:val="00807131"/>
    <w:rsid w:val="008143D1"/>
    <w:rsid w:val="00823B55"/>
    <w:rsid w:val="0087013D"/>
    <w:rsid w:val="00873788"/>
    <w:rsid w:val="008A3AE7"/>
    <w:rsid w:val="008A3F1A"/>
    <w:rsid w:val="008A6305"/>
    <w:rsid w:val="008E1D10"/>
    <w:rsid w:val="00907E29"/>
    <w:rsid w:val="00913EA8"/>
    <w:rsid w:val="009447EA"/>
    <w:rsid w:val="00945529"/>
    <w:rsid w:val="00946D9B"/>
    <w:rsid w:val="009601B6"/>
    <w:rsid w:val="009607E8"/>
    <w:rsid w:val="00960FBC"/>
    <w:rsid w:val="009641E1"/>
    <w:rsid w:val="00965D0F"/>
    <w:rsid w:val="00971967"/>
    <w:rsid w:val="009A3BDF"/>
    <w:rsid w:val="009C2AB1"/>
    <w:rsid w:val="009C3AEF"/>
    <w:rsid w:val="009C577E"/>
    <w:rsid w:val="009D0C29"/>
    <w:rsid w:val="009D0FF8"/>
    <w:rsid w:val="009D65FE"/>
    <w:rsid w:val="009E0AC9"/>
    <w:rsid w:val="009E0FC0"/>
    <w:rsid w:val="00A106D4"/>
    <w:rsid w:val="00A11B25"/>
    <w:rsid w:val="00A17119"/>
    <w:rsid w:val="00A17F91"/>
    <w:rsid w:val="00A23E99"/>
    <w:rsid w:val="00A26AD2"/>
    <w:rsid w:val="00A33F08"/>
    <w:rsid w:val="00A36FC7"/>
    <w:rsid w:val="00A40ECC"/>
    <w:rsid w:val="00A70652"/>
    <w:rsid w:val="00A752F8"/>
    <w:rsid w:val="00A77C39"/>
    <w:rsid w:val="00A80EB6"/>
    <w:rsid w:val="00AC2958"/>
    <w:rsid w:val="00AC61CC"/>
    <w:rsid w:val="00AD5D90"/>
    <w:rsid w:val="00B06241"/>
    <w:rsid w:val="00B11EED"/>
    <w:rsid w:val="00B14F5B"/>
    <w:rsid w:val="00B1540C"/>
    <w:rsid w:val="00B15CA5"/>
    <w:rsid w:val="00B2156C"/>
    <w:rsid w:val="00B2689F"/>
    <w:rsid w:val="00B27FF7"/>
    <w:rsid w:val="00B42B8D"/>
    <w:rsid w:val="00B441A7"/>
    <w:rsid w:val="00B46C7D"/>
    <w:rsid w:val="00B51598"/>
    <w:rsid w:val="00B558A6"/>
    <w:rsid w:val="00B72018"/>
    <w:rsid w:val="00B72145"/>
    <w:rsid w:val="00B82ED5"/>
    <w:rsid w:val="00B860CE"/>
    <w:rsid w:val="00B90F3B"/>
    <w:rsid w:val="00BA1456"/>
    <w:rsid w:val="00BA2FA8"/>
    <w:rsid w:val="00BA324C"/>
    <w:rsid w:val="00BA61AF"/>
    <w:rsid w:val="00BC2A55"/>
    <w:rsid w:val="00BC4401"/>
    <w:rsid w:val="00BD29A5"/>
    <w:rsid w:val="00BF2618"/>
    <w:rsid w:val="00BF4280"/>
    <w:rsid w:val="00BF61A8"/>
    <w:rsid w:val="00BF756C"/>
    <w:rsid w:val="00C03738"/>
    <w:rsid w:val="00C05375"/>
    <w:rsid w:val="00C10B7B"/>
    <w:rsid w:val="00C1325B"/>
    <w:rsid w:val="00C16A89"/>
    <w:rsid w:val="00C2037C"/>
    <w:rsid w:val="00C2178C"/>
    <w:rsid w:val="00C31D52"/>
    <w:rsid w:val="00C33582"/>
    <w:rsid w:val="00C36D1D"/>
    <w:rsid w:val="00C4244B"/>
    <w:rsid w:val="00C430C4"/>
    <w:rsid w:val="00C52FB3"/>
    <w:rsid w:val="00C57757"/>
    <w:rsid w:val="00C57920"/>
    <w:rsid w:val="00C61AED"/>
    <w:rsid w:val="00C6544E"/>
    <w:rsid w:val="00C71B1F"/>
    <w:rsid w:val="00C75C08"/>
    <w:rsid w:val="00C76B2A"/>
    <w:rsid w:val="00C84DC9"/>
    <w:rsid w:val="00C87159"/>
    <w:rsid w:val="00C87BD3"/>
    <w:rsid w:val="00C97920"/>
    <w:rsid w:val="00CC1C6F"/>
    <w:rsid w:val="00CE0C4B"/>
    <w:rsid w:val="00CF72AB"/>
    <w:rsid w:val="00D0234A"/>
    <w:rsid w:val="00D11B81"/>
    <w:rsid w:val="00D1293F"/>
    <w:rsid w:val="00D22500"/>
    <w:rsid w:val="00D2643B"/>
    <w:rsid w:val="00D46744"/>
    <w:rsid w:val="00D51C8A"/>
    <w:rsid w:val="00D70C33"/>
    <w:rsid w:val="00D80AE7"/>
    <w:rsid w:val="00D82E42"/>
    <w:rsid w:val="00D832EF"/>
    <w:rsid w:val="00D91AE0"/>
    <w:rsid w:val="00DA0DB7"/>
    <w:rsid w:val="00DB0D5F"/>
    <w:rsid w:val="00DB2BB6"/>
    <w:rsid w:val="00DB336F"/>
    <w:rsid w:val="00DC12FF"/>
    <w:rsid w:val="00DC4161"/>
    <w:rsid w:val="00DC5366"/>
    <w:rsid w:val="00DD131B"/>
    <w:rsid w:val="00DE3EAD"/>
    <w:rsid w:val="00DE614E"/>
    <w:rsid w:val="00DF023C"/>
    <w:rsid w:val="00DF293C"/>
    <w:rsid w:val="00DF7455"/>
    <w:rsid w:val="00E00E61"/>
    <w:rsid w:val="00E0220F"/>
    <w:rsid w:val="00E05253"/>
    <w:rsid w:val="00E16450"/>
    <w:rsid w:val="00E50438"/>
    <w:rsid w:val="00E51DF7"/>
    <w:rsid w:val="00E549BF"/>
    <w:rsid w:val="00E5508C"/>
    <w:rsid w:val="00E60E70"/>
    <w:rsid w:val="00E65A00"/>
    <w:rsid w:val="00E67A31"/>
    <w:rsid w:val="00E70AE1"/>
    <w:rsid w:val="00E939E8"/>
    <w:rsid w:val="00E974DD"/>
    <w:rsid w:val="00EA09D3"/>
    <w:rsid w:val="00EA694E"/>
    <w:rsid w:val="00EB0ED8"/>
    <w:rsid w:val="00EC6A54"/>
    <w:rsid w:val="00EE2A13"/>
    <w:rsid w:val="00EF1FFB"/>
    <w:rsid w:val="00EF4B7B"/>
    <w:rsid w:val="00EF63A2"/>
    <w:rsid w:val="00EF6703"/>
    <w:rsid w:val="00EF7AE2"/>
    <w:rsid w:val="00F31BD3"/>
    <w:rsid w:val="00F35D0F"/>
    <w:rsid w:val="00F378F3"/>
    <w:rsid w:val="00F5315C"/>
    <w:rsid w:val="00F55F1C"/>
    <w:rsid w:val="00F62FE2"/>
    <w:rsid w:val="00F710FE"/>
    <w:rsid w:val="00F938C8"/>
    <w:rsid w:val="00FA5463"/>
    <w:rsid w:val="00FC5E5E"/>
    <w:rsid w:val="00FC6BE5"/>
    <w:rsid w:val="00FD572A"/>
    <w:rsid w:val="00FE5A4B"/>
    <w:rsid w:val="00FF4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7FC025BD-E8C2-48C7-B8DC-6154E3C85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ootlight MT Light" w:eastAsia="Calibri" w:hAnsi="Footlight MT Light"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5B"/>
    <w:rPr>
      <w:rFonts w:ascii="Book Antiqua" w:eastAsia="Times New Roman" w:hAnsi="Book Antiqua"/>
      <w:sz w:val="24"/>
    </w:rPr>
  </w:style>
  <w:style w:type="paragraph" w:styleId="Heading2">
    <w:name w:val="heading 2"/>
    <w:basedOn w:val="Normal"/>
    <w:next w:val="Normal"/>
    <w:link w:val="Heading2Char"/>
    <w:semiHidden/>
    <w:unhideWhenUsed/>
    <w:qFormat/>
    <w:rsid w:val="00C1325B"/>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65D0F"/>
    <w:pPr>
      <w:framePr w:w="7920" w:h="1980" w:hRule="exact" w:hSpace="180" w:wrap="auto" w:hAnchor="page" w:xAlign="center" w:yAlign="bottom"/>
      <w:ind w:left="2880"/>
    </w:pPr>
    <w:rPr>
      <w:sz w:val="28"/>
    </w:rPr>
  </w:style>
  <w:style w:type="paragraph" w:styleId="EnvelopeReturn">
    <w:name w:val="envelope return"/>
    <w:basedOn w:val="Normal"/>
    <w:uiPriority w:val="99"/>
    <w:semiHidden/>
    <w:unhideWhenUsed/>
    <w:rsid w:val="00805C08"/>
    <w:rPr>
      <w:rFonts w:ascii="Cambria" w:hAnsi="Cambria" w:cs="Arial"/>
      <w:bCs/>
      <w:sz w:val="22"/>
      <w:szCs w:val="22"/>
    </w:rPr>
  </w:style>
  <w:style w:type="paragraph" w:styleId="NoSpacing">
    <w:name w:val="No Spacing"/>
    <w:link w:val="NoSpacingChar"/>
    <w:autoRedefine/>
    <w:uiPriority w:val="1"/>
    <w:qFormat/>
    <w:rsid w:val="006F7424"/>
    <w:pPr>
      <w:spacing w:line="360" w:lineRule="auto"/>
      <w:jc w:val="both"/>
    </w:pPr>
    <w:rPr>
      <w:rFonts w:ascii="Calisto MT" w:eastAsia="Times New Roman" w:hAnsi="Calisto MT" w:cs="Arial"/>
      <w:b/>
      <w:color w:val="000000"/>
      <w:sz w:val="22"/>
      <w:szCs w:val="22"/>
    </w:rPr>
  </w:style>
  <w:style w:type="paragraph" w:customStyle="1" w:styleId="Susan">
    <w:name w:val="Susan"/>
    <w:basedOn w:val="NoSpacing"/>
    <w:link w:val="SusanChar"/>
    <w:qFormat/>
    <w:rsid w:val="00042655"/>
  </w:style>
  <w:style w:type="character" w:customStyle="1" w:styleId="NoSpacingChar">
    <w:name w:val="No Spacing Char"/>
    <w:link w:val="NoSpacing"/>
    <w:uiPriority w:val="1"/>
    <w:rsid w:val="006F7424"/>
    <w:rPr>
      <w:rFonts w:ascii="Calisto MT" w:eastAsia="Times New Roman" w:hAnsi="Calisto MT" w:cs="Arial"/>
      <w:b/>
      <w:color w:val="000000"/>
      <w:sz w:val="22"/>
      <w:szCs w:val="22"/>
    </w:rPr>
  </w:style>
  <w:style w:type="character" w:customStyle="1" w:styleId="SusanChar">
    <w:name w:val="Susan Char"/>
    <w:link w:val="Susan"/>
    <w:rsid w:val="00042655"/>
    <w:rPr>
      <w:rFonts w:ascii="Cambria" w:eastAsia="Times New Roman" w:hAnsi="Cambria"/>
      <w:sz w:val="22"/>
      <w:szCs w:val="22"/>
      <w:lang w:val="en-US" w:eastAsia="en-US" w:bidi="ar-SA"/>
    </w:rPr>
  </w:style>
  <w:style w:type="character" w:customStyle="1" w:styleId="Heading2Char">
    <w:name w:val="Heading 2 Char"/>
    <w:link w:val="Heading2"/>
    <w:semiHidden/>
    <w:rsid w:val="00C1325B"/>
    <w:rPr>
      <w:rFonts w:ascii="Book Antiqua" w:eastAsia="Times New Roman" w:hAnsi="Book Antiqua"/>
      <w:b/>
      <w:sz w:val="24"/>
      <w:szCs w:val="20"/>
    </w:rPr>
  </w:style>
  <w:style w:type="table" w:styleId="TableGrid">
    <w:name w:val="Table Grid"/>
    <w:basedOn w:val="TableNormal"/>
    <w:uiPriority w:val="59"/>
    <w:rsid w:val="00C1325B"/>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62CB"/>
    <w:pPr>
      <w:spacing w:before="100" w:beforeAutospacing="1" w:after="100" w:afterAutospacing="1"/>
    </w:pPr>
    <w:rPr>
      <w:rFonts w:ascii="Times New Roman" w:hAnsi="Times New Roman"/>
      <w:szCs w:val="24"/>
    </w:rPr>
  </w:style>
  <w:style w:type="character" w:styleId="Strong">
    <w:name w:val="Strong"/>
    <w:uiPriority w:val="22"/>
    <w:qFormat/>
    <w:rsid w:val="004562CB"/>
    <w:rPr>
      <w:b/>
      <w:bCs/>
    </w:rPr>
  </w:style>
  <w:style w:type="paragraph" w:styleId="Header">
    <w:name w:val="header"/>
    <w:basedOn w:val="Normal"/>
    <w:link w:val="HeaderChar"/>
    <w:uiPriority w:val="99"/>
    <w:unhideWhenUsed/>
    <w:rsid w:val="00524EF2"/>
    <w:pPr>
      <w:tabs>
        <w:tab w:val="center" w:pos="4680"/>
        <w:tab w:val="right" w:pos="9360"/>
      </w:tabs>
    </w:pPr>
  </w:style>
  <w:style w:type="character" w:customStyle="1" w:styleId="HeaderChar">
    <w:name w:val="Header Char"/>
    <w:basedOn w:val="DefaultParagraphFont"/>
    <w:link w:val="Header"/>
    <w:uiPriority w:val="99"/>
    <w:rsid w:val="00524EF2"/>
    <w:rPr>
      <w:rFonts w:ascii="Book Antiqua" w:eastAsia="Times New Roman" w:hAnsi="Book Antiqua"/>
      <w:sz w:val="24"/>
    </w:rPr>
  </w:style>
  <w:style w:type="paragraph" w:styleId="Footer">
    <w:name w:val="footer"/>
    <w:basedOn w:val="Normal"/>
    <w:link w:val="FooterChar"/>
    <w:uiPriority w:val="99"/>
    <w:unhideWhenUsed/>
    <w:rsid w:val="00524EF2"/>
    <w:pPr>
      <w:tabs>
        <w:tab w:val="center" w:pos="4680"/>
        <w:tab w:val="right" w:pos="9360"/>
      </w:tabs>
    </w:pPr>
  </w:style>
  <w:style w:type="character" w:customStyle="1" w:styleId="FooterChar">
    <w:name w:val="Footer Char"/>
    <w:basedOn w:val="DefaultParagraphFont"/>
    <w:link w:val="Footer"/>
    <w:uiPriority w:val="99"/>
    <w:rsid w:val="00524EF2"/>
    <w:rPr>
      <w:rFonts w:ascii="Book Antiqua" w:eastAsia="Times New Roman"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50065">
      <w:bodyDiv w:val="1"/>
      <w:marLeft w:val="0"/>
      <w:marRight w:val="0"/>
      <w:marTop w:val="0"/>
      <w:marBottom w:val="0"/>
      <w:divBdr>
        <w:top w:val="none" w:sz="0" w:space="0" w:color="auto"/>
        <w:left w:val="none" w:sz="0" w:space="0" w:color="auto"/>
        <w:bottom w:val="none" w:sz="0" w:space="0" w:color="auto"/>
        <w:right w:val="none" w:sz="0" w:space="0" w:color="auto"/>
      </w:divBdr>
    </w:div>
    <w:div w:id="1207789834">
      <w:bodyDiv w:val="1"/>
      <w:marLeft w:val="0"/>
      <w:marRight w:val="0"/>
      <w:marTop w:val="0"/>
      <w:marBottom w:val="0"/>
      <w:divBdr>
        <w:top w:val="none" w:sz="0" w:space="0" w:color="auto"/>
        <w:left w:val="none" w:sz="0" w:space="0" w:color="auto"/>
        <w:bottom w:val="none" w:sz="0" w:space="0" w:color="auto"/>
        <w:right w:val="none" w:sz="0" w:space="0" w:color="auto"/>
      </w:divBdr>
    </w:div>
    <w:div w:id="1228107510">
      <w:bodyDiv w:val="1"/>
      <w:marLeft w:val="0"/>
      <w:marRight w:val="0"/>
      <w:marTop w:val="0"/>
      <w:marBottom w:val="0"/>
      <w:divBdr>
        <w:top w:val="none" w:sz="0" w:space="0" w:color="auto"/>
        <w:left w:val="none" w:sz="0" w:space="0" w:color="auto"/>
        <w:bottom w:val="none" w:sz="0" w:space="0" w:color="auto"/>
        <w:right w:val="none" w:sz="0" w:space="0" w:color="auto"/>
      </w:divBdr>
    </w:div>
    <w:div w:id="124407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A206-498C-4B40-BB61-FBC5AC44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Webster</dc:creator>
  <cp:keywords/>
  <cp:lastModifiedBy>Susan Webster</cp:lastModifiedBy>
  <cp:revision>15</cp:revision>
  <cp:lastPrinted>2015-08-21T15:56:00Z</cp:lastPrinted>
  <dcterms:created xsi:type="dcterms:W3CDTF">2018-05-31T18:25:00Z</dcterms:created>
  <dcterms:modified xsi:type="dcterms:W3CDTF">2018-06-19T13:48:00Z</dcterms:modified>
</cp:coreProperties>
</file>