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F71" w:rsidRPr="0091570B" w:rsidRDefault="00B40F71" w:rsidP="00B40F71">
      <w:pPr>
        <w:pStyle w:val="Default"/>
        <w:jc w:val="center"/>
        <w:rPr>
          <w:b/>
          <w:bCs/>
          <w:sz w:val="23"/>
          <w:szCs w:val="23"/>
        </w:rPr>
      </w:pPr>
      <w:r>
        <w:rPr>
          <w:b/>
          <w:bCs/>
          <w:noProof/>
          <w:sz w:val="23"/>
          <w:szCs w:val="23"/>
        </w:rPr>
        <w:drawing>
          <wp:inline distT="0" distB="0" distL="0" distR="0" wp14:anchorId="09AD136A" wp14:editId="4FCE7D95">
            <wp:extent cx="1463040" cy="1188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3040" cy="1188720"/>
                    </a:xfrm>
                    <a:prstGeom prst="rect">
                      <a:avLst/>
                    </a:prstGeom>
                  </pic:spPr>
                </pic:pic>
              </a:graphicData>
            </a:graphic>
          </wp:inline>
        </w:drawing>
      </w:r>
    </w:p>
    <w:p w:rsidR="00B40F71" w:rsidRPr="00C624DC" w:rsidRDefault="00B40F71" w:rsidP="00B40F71">
      <w:pPr>
        <w:pStyle w:val="Default"/>
        <w:jc w:val="center"/>
      </w:pPr>
      <w:r w:rsidRPr="00C624DC">
        <w:rPr>
          <w:b/>
          <w:bCs/>
        </w:rPr>
        <w:t>Sustainability Advisory Committee Meeting</w:t>
      </w:r>
    </w:p>
    <w:p w:rsidR="00B40F71" w:rsidRPr="00C624DC" w:rsidRDefault="00B40F71" w:rsidP="00B40F71">
      <w:pPr>
        <w:pStyle w:val="Default"/>
        <w:jc w:val="center"/>
        <w:rPr>
          <w:b/>
          <w:bCs/>
        </w:rPr>
      </w:pPr>
      <w:r>
        <w:rPr>
          <w:b/>
          <w:bCs/>
        </w:rPr>
        <w:t>January 10, 2018</w:t>
      </w:r>
    </w:p>
    <w:p w:rsidR="00B40F71" w:rsidRPr="00C624DC" w:rsidRDefault="00B40F71" w:rsidP="00B40F71">
      <w:pPr>
        <w:pStyle w:val="Default"/>
        <w:jc w:val="center"/>
        <w:rPr>
          <w:b/>
          <w:bCs/>
        </w:rPr>
      </w:pPr>
    </w:p>
    <w:p w:rsidR="00B40F71" w:rsidRPr="00C624DC" w:rsidRDefault="00B40F71" w:rsidP="00B40F71">
      <w:pPr>
        <w:pStyle w:val="Default"/>
        <w:rPr>
          <w:bCs/>
        </w:rPr>
      </w:pPr>
      <w:r w:rsidRPr="00C624DC">
        <w:rPr>
          <w:b/>
          <w:bCs/>
        </w:rPr>
        <w:t>Present:</w:t>
      </w:r>
      <w:r w:rsidRPr="00C624DC">
        <w:rPr>
          <w:bCs/>
        </w:rPr>
        <w:t xml:space="preserve"> Chuck Kabat, John Gorham, </w:t>
      </w:r>
      <w:r>
        <w:rPr>
          <w:bCs/>
        </w:rPr>
        <w:t xml:space="preserve">Emily Walton, Clarissa Robyn </w:t>
      </w:r>
      <w:r w:rsidRPr="00C624DC">
        <w:rPr>
          <w:bCs/>
        </w:rPr>
        <w:t>and Virginia LeClair, Environmental Coordinator</w:t>
      </w:r>
    </w:p>
    <w:p w:rsidR="00B40F71" w:rsidRPr="00C624DC" w:rsidRDefault="00B40F71" w:rsidP="00B40F71">
      <w:pPr>
        <w:pStyle w:val="Default"/>
        <w:rPr>
          <w:bCs/>
        </w:rPr>
      </w:pPr>
    </w:p>
    <w:p w:rsidR="00B40F71" w:rsidRPr="00C624DC" w:rsidRDefault="00B40F71" w:rsidP="00B40F71">
      <w:pPr>
        <w:pStyle w:val="Default"/>
        <w:rPr>
          <w:b/>
          <w:bCs/>
        </w:rPr>
      </w:pPr>
      <w:r w:rsidRPr="00C624DC">
        <w:rPr>
          <w:b/>
          <w:bCs/>
        </w:rPr>
        <w:t xml:space="preserve">Guests: </w:t>
      </w:r>
      <w:r>
        <w:rPr>
          <w:bCs/>
        </w:rPr>
        <w:t xml:space="preserve">Alison </w:t>
      </w:r>
      <w:proofErr w:type="spellStart"/>
      <w:r>
        <w:rPr>
          <w:bCs/>
        </w:rPr>
        <w:t>Staton</w:t>
      </w:r>
      <w:proofErr w:type="spellEnd"/>
      <w:r>
        <w:rPr>
          <w:bCs/>
        </w:rPr>
        <w:t>, Transparency Committee Rep</w:t>
      </w:r>
    </w:p>
    <w:p w:rsidR="00B40F71" w:rsidRPr="00C624DC" w:rsidRDefault="00B40F71" w:rsidP="00B40F71">
      <w:pPr>
        <w:pStyle w:val="Default"/>
        <w:rPr>
          <w:bCs/>
        </w:rPr>
      </w:pPr>
    </w:p>
    <w:p w:rsidR="00B40F71" w:rsidRPr="00C624DC" w:rsidRDefault="00B40F71" w:rsidP="00B40F71">
      <w:pPr>
        <w:pStyle w:val="Default"/>
        <w:rPr>
          <w:bCs/>
        </w:rPr>
      </w:pPr>
      <w:r>
        <w:rPr>
          <w:bCs/>
        </w:rPr>
        <w:t>John Gorham</w:t>
      </w:r>
      <w:r w:rsidRPr="00C624DC">
        <w:rPr>
          <w:bCs/>
        </w:rPr>
        <w:t xml:space="preserve"> </w:t>
      </w:r>
      <w:r>
        <w:rPr>
          <w:bCs/>
        </w:rPr>
        <w:t xml:space="preserve">asked for a motion to open </w:t>
      </w:r>
      <w:r w:rsidRPr="00C624DC">
        <w:rPr>
          <w:bCs/>
        </w:rPr>
        <w:t xml:space="preserve">the meeting of </w:t>
      </w:r>
      <w:r>
        <w:rPr>
          <w:bCs/>
        </w:rPr>
        <w:t>January 10, 2018. C. Kabat motioned to open the meeting, E. Walton second. All in favor.</w:t>
      </w:r>
    </w:p>
    <w:p w:rsidR="00B40F71" w:rsidRPr="00C624DC" w:rsidRDefault="00B40F71" w:rsidP="00B40F71">
      <w:pPr>
        <w:pStyle w:val="Default"/>
        <w:jc w:val="center"/>
        <w:rPr>
          <w:b/>
          <w:bCs/>
        </w:rPr>
      </w:pPr>
    </w:p>
    <w:p w:rsidR="00B40F71" w:rsidRPr="00C624DC" w:rsidRDefault="00B40F71" w:rsidP="00B40F71">
      <w:pPr>
        <w:pStyle w:val="ListParagraph"/>
        <w:ind w:left="0"/>
        <w:rPr>
          <w:b/>
        </w:rPr>
      </w:pPr>
      <w:r w:rsidRPr="00C624DC">
        <w:rPr>
          <w:b/>
        </w:rPr>
        <w:t>Approval of Minutes</w:t>
      </w:r>
    </w:p>
    <w:p w:rsidR="00B40F71" w:rsidRPr="00C624DC" w:rsidRDefault="00B40F71" w:rsidP="00B40F71">
      <w:pPr>
        <w:pStyle w:val="ListParagraph"/>
        <w:ind w:left="0"/>
      </w:pPr>
      <w:r>
        <w:t>E. Walton</w:t>
      </w:r>
      <w:r w:rsidRPr="00C624DC">
        <w:t xml:space="preserve"> made a motion to accept the minutes of </w:t>
      </w:r>
      <w:r>
        <w:t>12.13.17</w:t>
      </w:r>
      <w:r w:rsidRPr="00C624DC">
        <w:t xml:space="preserve">. </w:t>
      </w:r>
      <w:r>
        <w:t>E. Robyn</w:t>
      </w:r>
      <w:r w:rsidRPr="00C624DC">
        <w:t xml:space="preserve"> second. All in favor.</w:t>
      </w:r>
    </w:p>
    <w:p w:rsidR="00B40F71" w:rsidRPr="00C624DC" w:rsidRDefault="00B40F71" w:rsidP="00B40F71">
      <w:pPr>
        <w:pStyle w:val="ListParagraph"/>
        <w:ind w:left="0"/>
        <w:rPr>
          <w:b/>
        </w:rPr>
      </w:pPr>
    </w:p>
    <w:p w:rsidR="00B40F71" w:rsidRPr="00B40F71" w:rsidRDefault="00B40F71" w:rsidP="00B40F71">
      <w:pPr>
        <w:rPr>
          <w:rFonts w:ascii="Times New Roman" w:hAnsi="Times New Roman"/>
          <w:b/>
          <w:szCs w:val="24"/>
        </w:rPr>
      </w:pPr>
      <w:r w:rsidRPr="00B40F71">
        <w:rPr>
          <w:rFonts w:ascii="Times New Roman" w:hAnsi="Times New Roman"/>
          <w:b/>
          <w:szCs w:val="24"/>
        </w:rPr>
        <w:t>Compact of Mayors and Olin Student Project Discussion</w:t>
      </w:r>
    </w:p>
    <w:p w:rsidR="00C8541B" w:rsidRDefault="00B40F71" w:rsidP="00B40F71">
      <w:pPr>
        <w:rPr>
          <w:rFonts w:ascii="Times New Roman" w:hAnsi="Times New Roman"/>
          <w:szCs w:val="24"/>
        </w:rPr>
      </w:pPr>
      <w:r>
        <w:rPr>
          <w:rFonts w:ascii="Times New Roman" w:hAnsi="Times New Roman"/>
          <w:szCs w:val="24"/>
        </w:rPr>
        <w:t xml:space="preserve">V. LeClair updated the Committee on a meeting that D. Harrison and L. </w:t>
      </w:r>
      <w:proofErr w:type="spellStart"/>
      <w:r>
        <w:rPr>
          <w:rFonts w:ascii="Times New Roman" w:hAnsi="Times New Roman"/>
          <w:szCs w:val="24"/>
        </w:rPr>
        <w:t>Hafrey</w:t>
      </w:r>
      <w:proofErr w:type="spellEnd"/>
      <w:r>
        <w:rPr>
          <w:rFonts w:ascii="Times New Roman" w:hAnsi="Times New Roman"/>
          <w:szCs w:val="24"/>
        </w:rPr>
        <w:t xml:space="preserve"> had with Alison Wood, Assistant Professor of Environmental Engineering at Olin College of Engineering. She reviewed the Capstone course and the dates that the program will start and the focus of the project on traffic as it relates to social, environmental and economic impacts in Dedham. Students will be </w:t>
      </w:r>
      <w:r w:rsidR="00C8541B">
        <w:rPr>
          <w:rFonts w:ascii="Times New Roman" w:hAnsi="Times New Roman"/>
          <w:szCs w:val="24"/>
        </w:rPr>
        <w:t>imputing</w:t>
      </w:r>
      <w:r>
        <w:rPr>
          <w:rFonts w:ascii="Times New Roman" w:hAnsi="Times New Roman"/>
          <w:szCs w:val="24"/>
        </w:rPr>
        <w:t xml:space="preserve"> traffic data into ICLEI’s </w:t>
      </w:r>
      <w:proofErr w:type="spellStart"/>
      <w:r>
        <w:rPr>
          <w:rFonts w:ascii="Times New Roman" w:hAnsi="Times New Roman"/>
          <w:szCs w:val="24"/>
        </w:rPr>
        <w:t>ClearPath</w:t>
      </w:r>
      <w:proofErr w:type="spellEnd"/>
      <w:r>
        <w:rPr>
          <w:rFonts w:ascii="Times New Roman" w:hAnsi="Times New Roman"/>
          <w:szCs w:val="24"/>
        </w:rPr>
        <w:t xml:space="preserve"> software to help the town meet </w:t>
      </w:r>
      <w:r w:rsidR="00C8541B">
        <w:rPr>
          <w:rFonts w:ascii="Times New Roman" w:hAnsi="Times New Roman"/>
          <w:szCs w:val="24"/>
        </w:rPr>
        <w:t>requirements</w:t>
      </w:r>
      <w:r>
        <w:rPr>
          <w:rFonts w:ascii="Times New Roman" w:hAnsi="Times New Roman"/>
          <w:szCs w:val="24"/>
        </w:rPr>
        <w:t xml:space="preserve"> laid out by the Compact of Mayors and to </w:t>
      </w:r>
      <w:r w:rsidR="00C8541B">
        <w:rPr>
          <w:rFonts w:ascii="Times New Roman" w:hAnsi="Times New Roman"/>
          <w:szCs w:val="24"/>
        </w:rPr>
        <w:t>lay the foundation for a Climate Action Plan. The Committee was in support of this project and partnership.</w:t>
      </w:r>
    </w:p>
    <w:p w:rsidR="00C8541B" w:rsidRPr="00C8541B" w:rsidRDefault="00C8541B" w:rsidP="00B40F71">
      <w:pPr>
        <w:rPr>
          <w:rFonts w:ascii="Times New Roman" w:hAnsi="Times New Roman"/>
          <w:b/>
          <w:szCs w:val="24"/>
        </w:rPr>
      </w:pPr>
    </w:p>
    <w:p w:rsidR="00C8541B" w:rsidRDefault="00C8541B" w:rsidP="00B40F71">
      <w:pPr>
        <w:rPr>
          <w:rFonts w:ascii="Times New Roman" w:hAnsi="Times New Roman"/>
          <w:b/>
          <w:szCs w:val="24"/>
        </w:rPr>
      </w:pPr>
      <w:r w:rsidRPr="00C8541B">
        <w:rPr>
          <w:rFonts w:ascii="Times New Roman" w:hAnsi="Times New Roman"/>
          <w:b/>
          <w:szCs w:val="24"/>
        </w:rPr>
        <w:t>Plastic Bag Ban</w:t>
      </w:r>
    </w:p>
    <w:p w:rsidR="00C8541B" w:rsidRDefault="00C8541B" w:rsidP="00B40F71">
      <w:pPr>
        <w:rPr>
          <w:rFonts w:ascii="Times New Roman" w:hAnsi="Times New Roman"/>
          <w:szCs w:val="24"/>
        </w:rPr>
      </w:pPr>
      <w:r w:rsidRPr="00C8541B">
        <w:rPr>
          <w:rFonts w:ascii="Times New Roman" w:hAnsi="Times New Roman"/>
          <w:szCs w:val="24"/>
        </w:rPr>
        <w:t xml:space="preserve">The Committee discussed the Plastic Bag ban that they are proposing to bring forward to Town Meeting in in the </w:t>
      </w:r>
      <w:r w:rsidR="00E477C1" w:rsidRPr="00C8541B">
        <w:rPr>
          <w:rFonts w:ascii="Times New Roman" w:hAnsi="Times New Roman"/>
          <w:szCs w:val="24"/>
        </w:rPr>
        <w:t>fall</w:t>
      </w:r>
      <w:r w:rsidRPr="00C8541B">
        <w:rPr>
          <w:rFonts w:ascii="Times New Roman" w:hAnsi="Times New Roman"/>
          <w:szCs w:val="24"/>
        </w:rPr>
        <w:t xml:space="preserve"> of 2018. </w:t>
      </w:r>
      <w:r>
        <w:rPr>
          <w:rFonts w:ascii="Times New Roman" w:hAnsi="Times New Roman"/>
          <w:szCs w:val="24"/>
        </w:rPr>
        <w:t xml:space="preserve">C. Kabat </w:t>
      </w:r>
      <w:r w:rsidR="00E477C1">
        <w:rPr>
          <w:rFonts w:ascii="Times New Roman" w:hAnsi="Times New Roman"/>
          <w:szCs w:val="24"/>
        </w:rPr>
        <w:t>was interested</w:t>
      </w:r>
      <w:r>
        <w:rPr>
          <w:rFonts w:ascii="Times New Roman" w:hAnsi="Times New Roman"/>
          <w:szCs w:val="24"/>
        </w:rPr>
        <w:t xml:space="preserve"> that Framingham chose not to implement the bag ban for restaurants and wondered if this may be an incentive to businesses </w:t>
      </w:r>
      <w:r w:rsidR="00E477C1">
        <w:rPr>
          <w:rFonts w:ascii="Times New Roman" w:hAnsi="Times New Roman"/>
          <w:szCs w:val="24"/>
        </w:rPr>
        <w:t xml:space="preserve">when we go to implement the proposed </w:t>
      </w:r>
      <w:r>
        <w:rPr>
          <w:rFonts w:ascii="Times New Roman" w:hAnsi="Times New Roman"/>
          <w:szCs w:val="24"/>
        </w:rPr>
        <w:t xml:space="preserve">Styrofoam ban </w:t>
      </w:r>
      <w:r w:rsidR="00E477C1">
        <w:rPr>
          <w:rFonts w:ascii="Times New Roman" w:hAnsi="Times New Roman"/>
          <w:szCs w:val="24"/>
        </w:rPr>
        <w:t>in the future</w:t>
      </w:r>
      <w:r>
        <w:rPr>
          <w:rFonts w:ascii="Times New Roman" w:hAnsi="Times New Roman"/>
          <w:szCs w:val="24"/>
        </w:rPr>
        <w:t>. He discussed the previous barriers that were of concern to V. LeClair, such as enforcement of the ban and commented that he thought the public would act as enforcers of this ban</w:t>
      </w:r>
      <w:r w:rsidR="00E477C1">
        <w:rPr>
          <w:rFonts w:ascii="Times New Roman" w:hAnsi="Times New Roman"/>
          <w:szCs w:val="24"/>
        </w:rPr>
        <w:t>. To help bolster that support he mentioned offering public</w:t>
      </w:r>
      <w:r>
        <w:rPr>
          <w:rFonts w:ascii="Times New Roman" w:hAnsi="Times New Roman"/>
          <w:szCs w:val="24"/>
        </w:rPr>
        <w:t xml:space="preserve"> recognition </w:t>
      </w:r>
      <w:r w:rsidR="00E477C1">
        <w:rPr>
          <w:rFonts w:ascii="Times New Roman" w:hAnsi="Times New Roman"/>
          <w:szCs w:val="24"/>
        </w:rPr>
        <w:t>for</w:t>
      </w:r>
      <w:r>
        <w:rPr>
          <w:rFonts w:ascii="Times New Roman" w:hAnsi="Times New Roman"/>
          <w:szCs w:val="24"/>
        </w:rPr>
        <w:t xml:space="preserve"> those businesses that are succeeding in their efforts.</w:t>
      </w:r>
    </w:p>
    <w:p w:rsidR="00E477C1" w:rsidRDefault="00E477C1" w:rsidP="00B40F71">
      <w:pPr>
        <w:rPr>
          <w:rFonts w:ascii="Times New Roman" w:hAnsi="Times New Roman"/>
          <w:szCs w:val="24"/>
        </w:rPr>
      </w:pPr>
    </w:p>
    <w:p w:rsidR="00C8541B" w:rsidRDefault="00C8541B" w:rsidP="00B40F71">
      <w:pPr>
        <w:rPr>
          <w:rFonts w:ascii="Times New Roman" w:hAnsi="Times New Roman"/>
          <w:szCs w:val="24"/>
        </w:rPr>
      </w:pPr>
      <w:r>
        <w:rPr>
          <w:rFonts w:ascii="Times New Roman" w:hAnsi="Times New Roman"/>
          <w:szCs w:val="24"/>
        </w:rPr>
        <w:t xml:space="preserve">Given the information that is available from 60 other communities we will not need to re-create the wheel and </w:t>
      </w:r>
      <w:r w:rsidR="00E477C1">
        <w:rPr>
          <w:rFonts w:ascii="Times New Roman" w:hAnsi="Times New Roman"/>
          <w:szCs w:val="24"/>
        </w:rPr>
        <w:t xml:space="preserve">C. Kabat </w:t>
      </w:r>
      <w:r>
        <w:rPr>
          <w:rFonts w:ascii="Times New Roman" w:hAnsi="Times New Roman"/>
          <w:szCs w:val="24"/>
        </w:rPr>
        <w:t xml:space="preserve">suggested that we ask other communities how the big grocery stores and box stores responded to the bans and how to go about reaching out to them. </w:t>
      </w:r>
    </w:p>
    <w:p w:rsidR="00C8541B" w:rsidRDefault="00C8541B" w:rsidP="00B40F71">
      <w:pPr>
        <w:rPr>
          <w:rFonts w:ascii="Times New Roman" w:hAnsi="Times New Roman"/>
          <w:szCs w:val="24"/>
        </w:rPr>
      </w:pPr>
    </w:p>
    <w:p w:rsidR="00C8541B" w:rsidRDefault="00C8541B" w:rsidP="00B40F71">
      <w:pPr>
        <w:rPr>
          <w:rFonts w:ascii="Times New Roman" w:hAnsi="Times New Roman"/>
          <w:szCs w:val="24"/>
        </w:rPr>
      </w:pPr>
      <w:r>
        <w:rPr>
          <w:rFonts w:ascii="Times New Roman" w:hAnsi="Times New Roman"/>
          <w:szCs w:val="24"/>
        </w:rPr>
        <w:t xml:space="preserve">E. Walton suggested reaching out to Dedham Square Circle for ways that we may ease the impact on small businesses. Ideas such as bulk purchasing of bags or other incentives so as not to alienate local small businesses. </w:t>
      </w:r>
    </w:p>
    <w:p w:rsidR="00D92C32" w:rsidRDefault="00C8541B" w:rsidP="00B40F71">
      <w:pPr>
        <w:rPr>
          <w:rFonts w:ascii="Times New Roman" w:hAnsi="Times New Roman"/>
          <w:szCs w:val="24"/>
        </w:rPr>
      </w:pPr>
      <w:r>
        <w:rPr>
          <w:rFonts w:ascii="Times New Roman" w:hAnsi="Times New Roman"/>
          <w:szCs w:val="24"/>
        </w:rPr>
        <w:lastRenderedPageBreak/>
        <w:t xml:space="preserve">C. Kabat wondered if Framingham’s </w:t>
      </w:r>
      <w:r w:rsidR="00E477C1">
        <w:rPr>
          <w:rFonts w:ascii="Times New Roman" w:hAnsi="Times New Roman"/>
          <w:szCs w:val="24"/>
        </w:rPr>
        <w:t>reasoning for</w:t>
      </w:r>
      <w:r>
        <w:rPr>
          <w:rFonts w:ascii="Times New Roman" w:hAnsi="Times New Roman"/>
          <w:szCs w:val="24"/>
        </w:rPr>
        <w:t xml:space="preserve"> not implementing the ban for restaurants was to </w:t>
      </w:r>
      <w:r w:rsidR="00E477C1">
        <w:rPr>
          <w:rFonts w:ascii="Times New Roman" w:hAnsi="Times New Roman"/>
          <w:szCs w:val="24"/>
        </w:rPr>
        <w:t>alleviate</w:t>
      </w:r>
      <w:r>
        <w:rPr>
          <w:rFonts w:ascii="Times New Roman" w:hAnsi="Times New Roman"/>
          <w:szCs w:val="24"/>
        </w:rPr>
        <w:t xml:space="preserve"> stress on those smaller businesses. V. LeClair said she would ask. </w:t>
      </w:r>
      <w:r w:rsidR="00D92C32">
        <w:rPr>
          <w:rFonts w:ascii="Times New Roman" w:hAnsi="Times New Roman"/>
          <w:szCs w:val="24"/>
        </w:rPr>
        <w:t xml:space="preserve">As far as </w:t>
      </w:r>
      <w:r w:rsidR="00E477C1">
        <w:rPr>
          <w:rFonts w:ascii="Times New Roman" w:hAnsi="Times New Roman"/>
          <w:szCs w:val="24"/>
        </w:rPr>
        <w:t>timing</w:t>
      </w:r>
      <w:r w:rsidR="00D92C32">
        <w:rPr>
          <w:rFonts w:ascii="Times New Roman" w:hAnsi="Times New Roman"/>
          <w:szCs w:val="24"/>
        </w:rPr>
        <w:t xml:space="preserve">, Framingham enacted the ban at Town Meeting in 2016, but did not implement till 2018. The Committee thought this was to allow for supply previously purchased to be used up. </w:t>
      </w:r>
    </w:p>
    <w:p w:rsidR="00D92C32" w:rsidRDefault="00D92C32" w:rsidP="00B40F71">
      <w:pPr>
        <w:rPr>
          <w:rFonts w:ascii="Times New Roman" w:hAnsi="Times New Roman"/>
          <w:szCs w:val="24"/>
        </w:rPr>
      </w:pPr>
    </w:p>
    <w:p w:rsidR="00F3613D" w:rsidRDefault="00D92C32" w:rsidP="00B40F71">
      <w:pPr>
        <w:rPr>
          <w:rFonts w:ascii="Times New Roman" w:hAnsi="Times New Roman"/>
          <w:szCs w:val="24"/>
        </w:rPr>
      </w:pPr>
      <w:r>
        <w:rPr>
          <w:rFonts w:ascii="Times New Roman" w:hAnsi="Times New Roman"/>
          <w:szCs w:val="24"/>
        </w:rPr>
        <w:t>V. LeClair suggested creating</w:t>
      </w:r>
      <w:r w:rsidR="00EE393D">
        <w:rPr>
          <w:rFonts w:ascii="Times New Roman" w:hAnsi="Times New Roman"/>
          <w:szCs w:val="24"/>
        </w:rPr>
        <w:t xml:space="preserve"> a survey of questions to send </w:t>
      </w:r>
      <w:r>
        <w:rPr>
          <w:rFonts w:ascii="Times New Roman" w:hAnsi="Times New Roman"/>
          <w:szCs w:val="24"/>
        </w:rPr>
        <w:t xml:space="preserve">to </w:t>
      </w:r>
      <w:r w:rsidR="00E477C1">
        <w:rPr>
          <w:rFonts w:ascii="Times New Roman" w:hAnsi="Times New Roman"/>
          <w:szCs w:val="24"/>
        </w:rPr>
        <w:t xml:space="preserve">the most relevant communities to Dedham out of the 60 that have so far enacted the ban. </w:t>
      </w:r>
    </w:p>
    <w:p w:rsidR="00E477C1" w:rsidRDefault="00E477C1" w:rsidP="00B40F71">
      <w:pPr>
        <w:rPr>
          <w:rFonts w:ascii="Times New Roman" w:hAnsi="Times New Roman"/>
          <w:szCs w:val="24"/>
        </w:rPr>
      </w:pPr>
    </w:p>
    <w:p w:rsidR="00F3613D" w:rsidRDefault="00F3613D" w:rsidP="00B40F71">
      <w:pPr>
        <w:rPr>
          <w:rFonts w:ascii="Times New Roman" w:hAnsi="Times New Roman"/>
          <w:szCs w:val="24"/>
        </w:rPr>
      </w:pPr>
      <w:r>
        <w:rPr>
          <w:rFonts w:ascii="Times New Roman" w:hAnsi="Times New Roman"/>
          <w:szCs w:val="24"/>
        </w:rPr>
        <w:t xml:space="preserve">E. Walton suggested an education and outreach campaign in the papers weekly that would plug “did you know” facts regarding plastic bags. </w:t>
      </w:r>
    </w:p>
    <w:p w:rsidR="00F3613D" w:rsidRDefault="00F3613D" w:rsidP="00B40F71">
      <w:pPr>
        <w:rPr>
          <w:rFonts w:ascii="Times New Roman" w:hAnsi="Times New Roman"/>
          <w:szCs w:val="24"/>
        </w:rPr>
      </w:pPr>
    </w:p>
    <w:p w:rsidR="00F3613D" w:rsidRDefault="00F3613D" w:rsidP="00B40F71">
      <w:pPr>
        <w:rPr>
          <w:rFonts w:ascii="Times New Roman" w:hAnsi="Times New Roman"/>
          <w:szCs w:val="24"/>
        </w:rPr>
      </w:pPr>
      <w:r>
        <w:rPr>
          <w:rFonts w:ascii="Times New Roman" w:hAnsi="Times New Roman"/>
          <w:szCs w:val="24"/>
        </w:rPr>
        <w:t xml:space="preserve">V. LeClair said she reached out to Framingham, Newton, Brookline and Natick for best practices and is waiting for responses. </w:t>
      </w:r>
    </w:p>
    <w:p w:rsidR="00F3613D" w:rsidRDefault="00F3613D" w:rsidP="00B40F71">
      <w:pPr>
        <w:rPr>
          <w:rFonts w:ascii="Times New Roman" w:hAnsi="Times New Roman"/>
          <w:szCs w:val="24"/>
        </w:rPr>
      </w:pPr>
    </w:p>
    <w:p w:rsidR="00F3613D" w:rsidRDefault="00F3613D" w:rsidP="00B40F71">
      <w:pPr>
        <w:rPr>
          <w:rFonts w:ascii="Times New Roman" w:hAnsi="Times New Roman"/>
          <w:b/>
          <w:szCs w:val="24"/>
        </w:rPr>
      </w:pPr>
      <w:r w:rsidRPr="00F3613D">
        <w:rPr>
          <w:rFonts w:ascii="Times New Roman" w:hAnsi="Times New Roman"/>
          <w:b/>
          <w:szCs w:val="24"/>
        </w:rPr>
        <w:t>Goals Review</w:t>
      </w:r>
    </w:p>
    <w:p w:rsidR="00F3613D" w:rsidRDefault="00F3613D" w:rsidP="00B40F71">
      <w:pPr>
        <w:rPr>
          <w:rFonts w:ascii="Times New Roman" w:hAnsi="Times New Roman"/>
          <w:szCs w:val="24"/>
        </w:rPr>
      </w:pPr>
      <w:r w:rsidRPr="00F3613D">
        <w:rPr>
          <w:rFonts w:ascii="Times New Roman" w:hAnsi="Times New Roman"/>
          <w:szCs w:val="24"/>
        </w:rPr>
        <w:t>The Committee thought it best to wait until all the members were at the table prior to discussing goals. V. LeClair will send the 2016/17 goals to the members for review and comments in advance of the February 7</w:t>
      </w:r>
      <w:r w:rsidRPr="00F3613D">
        <w:rPr>
          <w:rFonts w:ascii="Times New Roman" w:hAnsi="Times New Roman"/>
          <w:szCs w:val="24"/>
          <w:vertAlign w:val="superscript"/>
        </w:rPr>
        <w:t>th</w:t>
      </w:r>
      <w:r w:rsidRPr="00F3613D">
        <w:rPr>
          <w:rFonts w:ascii="Times New Roman" w:hAnsi="Times New Roman"/>
          <w:szCs w:val="24"/>
        </w:rPr>
        <w:t xml:space="preserve"> meeting. </w:t>
      </w:r>
    </w:p>
    <w:p w:rsidR="00F3613D" w:rsidRDefault="00F3613D" w:rsidP="00B40F71">
      <w:pPr>
        <w:rPr>
          <w:rFonts w:ascii="Times New Roman" w:hAnsi="Times New Roman"/>
          <w:szCs w:val="24"/>
        </w:rPr>
      </w:pPr>
    </w:p>
    <w:p w:rsidR="00F3613D" w:rsidRPr="00F3613D" w:rsidRDefault="00F3613D" w:rsidP="00B40F71">
      <w:pPr>
        <w:rPr>
          <w:rFonts w:ascii="Times New Roman" w:hAnsi="Times New Roman"/>
          <w:b/>
          <w:szCs w:val="24"/>
        </w:rPr>
      </w:pPr>
      <w:r w:rsidRPr="00F3613D">
        <w:rPr>
          <w:rFonts w:ascii="Times New Roman" w:hAnsi="Times New Roman"/>
          <w:b/>
          <w:szCs w:val="24"/>
        </w:rPr>
        <w:t>Old/New Business</w:t>
      </w:r>
    </w:p>
    <w:p w:rsidR="00F3613D" w:rsidRDefault="00F3613D" w:rsidP="00B40F71">
      <w:pPr>
        <w:rPr>
          <w:rFonts w:ascii="Times New Roman" w:hAnsi="Times New Roman"/>
          <w:szCs w:val="24"/>
        </w:rPr>
      </w:pPr>
      <w:r>
        <w:rPr>
          <w:rFonts w:ascii="Times New Roman" w:hAnsi="Times New Roman"/>
          <w:szCs w:val="24"/>
        </w:rPr>
        <w:t>V. LeClair updated the committee on the benchmarking initiative that the Town is undertaking. The Committee</w:t>
      </w:r>
      <w:r w:rsidR="00E477C1">
        <w:rPr>
          <w:rFonts w:ascii="Times New Roman" w:hAnsi="Times New Roman"/>
          <w:szCs w:val="24"/>
        </w:rPr>
        <w:t xml:space="preserve"> reviewed future meeting dates, as well as</w:t>
      </w:r>
      <w:bookmarkStart w:id="0" w:name="_GoBack"/>
      <w:bookmarkEnd w:id="0"/>
      <w:r>
        <w:rPr>
          <w:rFonts w:ascii="Times New Roman" w:hAnsi="Times New Roman"/>
          <w:szCs w:val="24"/>
        </w:rPr>
        <w:t xml:space="preserve"> set the date for the spring recycling event as 4/21/18, a day before Earth Day.</w:t>
      </w:r>
    </w:p>
    <w:p w:rsidR="00F3613D" w:rsidRDefault="00F3613D" w:rsidP="00B40F71">
      <w:pPr>
        <w:rPr>
          <w:rFonts w:ascii="Times New Roman" w:hAnsi="Times New Roman"/>
          <w:szCs w:val="24"/>
        </w:rPr>
      </w:pPr>
    </w:p>
    <w:p w:rsidR="00F3613D" w:rsidRPr="00F3613D" w:rsidRDefault="00F3613D" w:rsidP="00B40F71">
      <w:pPr>
        <w:rPr>
          <w:rFonts w:ascii="Times New Roman" w:hAnsi="Times New Roman"/>
          <w:szCs w:val="24"/>
        </w:rPr>
      </w:pPr>
      <w:r>
        <w:rPr>
          <w:rFonts w:ascii="Times New Roman" w:hAnsi="Times New Roman"/>
          <w:szCs w:val="24"/>
        </w:rPr>
        <w:t>C. Kabat made a motion to adjourn. C. Robyn second. All in favor.</w:t>
      </w:r>
    </w:p>
    <w:sectPr w:rsidR="00F3613D" w:rsidRPr="00F3613D" w:rsidSect="00145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24895"/>
    <w:multiLevelType w:val="hybridMultilevel"/>
    <w:tmpl w:val="EBA8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71"/>
    <w:rsid w:val="0041370F"/>
    <w:rsid w:val="00B40F71"/>
    <w:rsid w:val="00C8541B"/>
    <w:rsid w:val="00D92C32"/>
    <w:rsid w:val="00E477C1"/>
    <w:rsid w:val="00EE393D"/>
    <w:rsid w:val="00F3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F889F-E44B-4D1B-8055-2D7C835E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71"/>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0F7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40F71"/>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4</cp:revision>
  <dcterms:created xsi:type="dcterms:W3CDTF">2018-01-11T15:36:00Z</dcterms:created>
  <dcterms:modified xsi:type="dcterms:W3CDTF">2018-01-11T19:42:00Z</dcterms:modified>
</cp:coreProperties>
</file>